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BC" w:rsidRDefault="00C87EBC" w:rsidP="00C87EBC">
      <w:pPr>
        <w:pBdr>
          <w:bottom w:val="single" w:sz="4" w:space="1" w:color="auto"/>
        </w:pBdr>
        <w:tabs>
          <w:tab w:val="center" w:pos="4536"/>
          <w:tab w:val="right" w:pos="9072"/>
        </w:tabs>
        <w:spacing w:after="0" w:line="240" w:lineRule="auto"/>
        <w:jc w:val="center"/>
        <w:rPr>
          <w:rFonts w:ascii="Times New Roman" w:eastAsia="Times New Roman" w:hAnsi="Times New Roman"/>
          <w:b/>
          <w:iCs/>
          <w:sz w:val="28"/>
          <w:szCs w:val="28"/>
          <w:lang w:eastAsia="cs-CZ"/>
        </w:rPr>
      </w:pPr>
      <w:r>
        <w:rPr>
          <w:rFonts w:ascii="Times New Roman" w:eastAsia="Times New Roman" w:hAnsi="Times New Roman"/>
          <w:b/>
          <w:iCs/>
          <w:sz w:val="28"/>
          <w:szCs w:val="28"/>
          <w:lang w:eastAsia="cs-CZ"/>
        </w:rPr>
        <w:t>Malý Újezd, Malý Újezd 95, 277 31 Velký Borek,  IČO: 00237043</w:t>
      </w:r>
    </w:p>
    <w:p w:rsidR="00C87EBC" w:rsidRDefault="00C87EBC" w:rsidP="00C87EBC">
      <w:pPr>
        <w:pBdr>
          <w:bottom w:val="single" w:sz="4" w:space="1" w:color="auto"/>
        </w:pBdr>
        <w:tabs>
          <w:tab w:val="center" w:pos="4536"/>
          <w:tab w:val="right" w:pos="9072"/>
        </w:tabs>
        <w:spacing w:after="0" w:line="240" w:lineRule="auto"/>
        <w:jc w:val="center"/>
        <w:rPr>
          <w:rFonts w:ascii="Times New Roman" w:eastAsia="Times New Roman" w:hAnsi="Times New Roman"/>
          <w:b/>
          <w:iCs/>
          <w:color w:val="948A54"/>
          <w:sz w:val="28"/>
          <w:szCs w:val="28"/>
          <w:lang w:eastAsia="cs-CZ"/>
        </w:rPr>
      </w:pPr>
      <w:r>
        <w:rPr>
          <w:rFonts w:ascii="Times New Roman" w:eastAsia="Times New Roman" w:hAnsi="Times New Roman"/>
          <w:sz w:val="24"/>
          <w:szCs w:val="24"/>
          <w:lang w:eastAsia="cs-CZ"/>
        </w:rPr>
        <w:t>Telefon: 315624168, e-mail: obec.mu@malyujezd.cz</w:t>
      </w:r>
    </w:p>
    <w:p w:rsidR="00C87EBC" w:rsidRDefault="00C87EBC" w:rsidP="00C87EBC">
      <w:pPr>
        <w:overflowPunct w:val="0"/>
        <w:autoSpaceDE w:val="0"/>
        <w:autoSpaceDN w:val="0"/>
        <w:spacing w:after="0" w:line="240" w:lineRule="auto"/>
        <w:jc w:val="center"/>
        <w:rPr>
          <w:rFonts w:ascii="Times New Roman" w:eastAsia="Times New Roman" w:hAnsi="Times New Roman"/>
          <w:b/>
          <w:bCs/>
          <w:sz w:val="28"/>
          <w:szCs w:val="28"/>
          <w:lang w:eastAsia="cs-CZ"/>
        </w:rPr>
      </w:pPr>
    </w:p>
    <w:p w:rsidR="00C87EBC" w:rsidRDefault="00C87EBC" w:rsidP="00C87EBC">
      <w:pPr>
        <w:overflowPunct w:val="0"/>
        <w:autoSpaceDE w:val="0"/>
        <w:autoSpaceDN w:val="0"/>
        <w:spacing w:after="0" w:line="240" w:lineRule="auto"/>
        <w:jc w:val="center"/>
        <w:rPr>
          <w:rFonts w:ascii="Times New Roman" w:eastAsia="Times New Roman" w:hAnsi="Times New Roman"/>
          <w:b/>
          <w:bCs/>
          <w:sz w:val="56"/>
          <w:szCs w:val="56"/>
          <w:lang w:eastAsia="cs-CZ"/>
        </w:rPr>
      </w:pPr>
    </w:p>
    <w:p w:rsidR="00C87EBC" w:rsidRDefault="00C87EBC" w:rsidP="00C87EBC">
      <w:pPr>
        <w:overflowPunct w:val="0"/>
        <w:autoSpaceDE w:val="0"/>
        <w:autoSpaceDN w:val="0"/>
        <w:spacing w:after="0" w:line="240" w:lineRule="auto"/>
        <w:jc w:val="center"/>
        <w:rPr>
          <w:rFonts w:ascii="Times New Roman" w:eastAsia="Times New Roman" w:hAnsi="Times New Roman"/>
          <w:b/>
          <w:bCs/>
          <w:sz w:val="56"/>
          <w:szCs w:val="56"/>
          <w:lang w:eastAsia="cs-CZ"/>
        </w:rPr>
      </w:pPr>
    </w:p>
    <w:p w:rsidR="00C87EBC" w:rsidRDefault="004A71A5" w:rsidP="00C87EBC">
      <w:pPr>
        <w:overflowPunct w:val="0"/>
        <w:autoSpaceDE w:val="0"/>
        <w:autoSpaceDN w:val="0"/>
        <w:spacing w:after="0" w:line="240" w:lineRule="auto"/>
        <w:jc w:val="center"/>
        <w:rPr>
          <w:rFonts w:ascii="Times New Roman" w:eastAsia="Times New Roman" w:hAnsi="Times New Roman"/>
          <w:b/>
          <w:bCs/>
          <w:sz w:val="48"/>
          <w:szCs w:val="48"/>
          <w:lang w:eastAsia="cs-CZ"/>
        </w:rPr>
      </w:pPr>
      <w:r>
        <w:rPr>
          <w:rFonts w:ascii="Times New Roman" w:eastAsia="Times New Roman" w:hAnsi="Times New Roman"/>
          <w:b/>
          <w:bCs/>
          <w:sz w:val="48"/>
          <w:szCs w:val="48"/>
          <w:lang w:eastAsia="cs-CZ"/>
        </w:rPr>
        <w:t>NÁVRH ZÁVĚREČNÉHO ÚČ</w:t>
      </w:r>
      <w:r w:rsidR="00C87EBC">
        <w:rPr>
          <w:rFonts w:ascii="Times New Roman" w:eastAsia="Times New Roman" w:hAnsi="Times New Roman"/>
          <w:b/>
          <w:bCs/>
          <w:sz w:val="48"/>
          <w:szCs w:val="48"/>
          <w:lang w:eastAsia="cs-CZ"/>
        </w:rPr>
        <w:t>T</w:t>
      </w:r>
      <w:r>
        <w:rPr>
          <w:rFonts w:ascii="Times New Roman" w:eastAsia="Times New Roman" w:hAnsi="Times New Roman"/>
          <w:b/>
          <w:bCs/>
          <w:sz w:val="48"/>
          <w:szCs w:val="48"/>
          <w:lang w:eastAsia="cs-CZ"/>
        </w:rPr>
        <w:t>U</w:t>
      </w:r>
    </w:p>
    <w:p w:rsidR="00C87EBC" w:rsidRDefault="00C87EBC" w:rsidP="00C87EBC">
      <w:pPr>
        <w:overflowPunct w:val="0"/>
        <w:autoSpaceDE w:val="0"/>
        <w:autoSpaceDN w:val="0"/>
        <w:spacing w:after="0" w:line="240" w:lineRule="auto"/>
        <w:jc w:val="center"/>
        <w:rPr>
          <w:rFonts w:ascii="Times New Roman" w:eastAsia="Times New Roman" w:hAnsi="Times New Roman"/>
          <w:b/>
          <w:bCs/>
          <w:sz w:val="44"/>
          <w:szCs w:val="44"/>
          <w:lang w:eastAsia="cs-CZ"/>
        </w:rPr>
      </w:pPr>
      <w:r>
        <w:rPr>
          <w:rFonts w:ascii="Times New Roman" w:eastAsia="Times New Roman" w:hAnsi="Times New Roman"/>
          <w:b/>
          <w:bCs/>
          <w:sz w:val="44"/>
          <w:szCs w:val="44"/>
          <w:lang w:eastAsia="cs-CZ"/>
        </w:rPr>
        <w:t>OBCE MALÝ ÚJEZD</w:t>
      </w:r>
    </w:p>
    <w:p w:rsidR="00C87EBC" w:rsidRDefault="00C87EBC" w:rsidP="00C87EBC">
      <w:pPr>
        <w:spacing w:after="40" w:line="240" w:lineRule="auto"/>
        <w:ind w:firstLine="357"/>
        <w:rPr>
          <w:rFonts w:ascii="Times New Roman" w:eastAsia="Times New Roman" w:hAnsi="Times New Roman"/>
          <w:sz w:val="44"/>
          <w:szCs w:val="44"/>
          <w:lang w:eastAsia="cs-CZ"/>
        </w:rPr>
      </w:pPr>
      <w:r>
        <w:rPr>
          <w:rFonts w:ascii="Times New Roman" w:eastAsia="Times New Roman" w:hAnsi="Times New Roman"/>
          <w:b/>
          <w:bCs/>
          <w:sz w:val="44"/>
          <w:szCs w:val="44"/>
          <w:lang w:eastAsia="cs-CZ"/>
        </w:rPr>
        <w:t xml:space="preserve">                        ZA ROK 201</w:t>
      </w:r>
      <w:r w:rsidR="00E5303E">
        <w:rPr>
          <w:rFonts w:ascii="Times New Roman" w:eastAsia="Times New Roman" w:hAnsi="Times New Roman"/>
          <w:b/>
          <w:bCs/>
          <w:sz w:val="44"/>
          <w:szCs w:val="44"/>
          <w:lang w:eastAsia="cs-CZ"/>
        </w:rPr>
        <w:t>7</w:t>
      </w:r>
    </w:p>
    <w:p w:rsidR="00C87EBC" w:rsidRDefault="00C87EBC" w:rsidP="00C87EBC">
      <w:pPr>
        <w:spacing w:after="40" w:line="240" w:lineRule="auto"/>
        <w:ind w:firstLine="357"/>
        <w:jc w:val="center"/>
        <w:rPr>
          <w:rFonts w:ascii="Times New Roman" w:eastAsia="Times New Roman" w:hAnsi="Times New Roman"/>
          <w:sz w:val="24"/>
          <w:szCs w:val="24"/>
          <w:lang w:eastAsia="cs-CZ"/>
        </w:rPr>
      </w:pPr>
    </w:p>
    <w:p w:rsidR="00C87EBC" w:rsidRDefault="00C87EBC" w:rsidP="00C87EBC">
      <w:pPr>
        <w:spacing w:after="40" w:line="240" w:lineRule="auto"/>
        <w:jc w:val="both"/>
        <w:rPr>
          <w:rFonts w:ascii="Times New Roman" w:eastAsia="Times New Roman" w:hAnsi="Times New Roman"/>
          <w:sz w:val="24"/>
          <w:szCs w:val="24"/>
          <w:lang w:eastAsia="cs-CZ"/>
        </w:rPr>
      </w:pPr>
    </w:p>
    <w:p w:rsidR="00C87EBC" w:rsidRDefault="00C87EBC" w:rsidP="00C87EBC">
      <w:pPr>
        <w:spacing w:after="40" w:line="240" w:lineRule="auto"/>
        <w:jc w:val="both"/>
        <w:rPr>
          <w:rFonts w:ascii="Times New Roman" w:eastAsia="Times New Roman" w:hAnsi="Times New Roman"/>
          <w:sz w:val="24"/>
          <w:szCs w:val="24"/>
          <w:lang w:eastAsia="cs-CZ"/>
        </w:rPr>
      </w:pPr>
    </w:p>
    <w:p w:rsidR="00C87EBC" w:rsidRDefault="00C87EBC" w:rsidP="00C87EBC">
      <w:pPr>
        <w:spacing w:after="40" w:line="240" w:lineRule="auto"/>
        <w:jc w:val="both"/>
        <w:rPr>
          <w:rFonts w:ascii="Times New Roman" w:eastAsia="Times New Roman" w:hAnsi="Times New Roman"/>
          <w:b/>
          <w:bCs/>
          <w:sz w:val="24"/>
          <w:szCs w:val="24"/>
          <w:lang w:eastAsia="cs-CZ"/>
        </w:rPr>
      </w:pPr>
      <w:r>
        <w:rPr>
          <w:rFonts w:ascii="Times New Roman" w:eastAsia="Times New Roman" w:hAnsi="Times New Roman"/>
          <w:sz w:val="24"/>
          <w:szCs w:val="24"/>
          <w:lang w:eastAsia="cs-CZ"/>
        </w:rPr>
        <w:t xml:space="preserve"> </w:t>
      </w:r>
      <w:r>
        <w:rPr>
          <w:rFonts w:ascii="Times New Roman" w:eastAsia="Times New Roman" w:hAnsi="Times New Roman"/>
          <w:b/>
          <w:bCs/>
          <w:sz w:val="24"/>
          <w:szCs w:val="24"/>
          <w:lang w:eastAsia="cs-CZ"/>
        </w:rPr>
        <w:t xml:space="preserve">Obecní zastupitelstvo od </w:t>
      </w:r>
      <w:proofErr w:type="gramStart"/>
      <w:r>
        <w:rPr>
          <w:rFonts w:ascii="Times New Roman" w:eastAsia="Times New Roman" w:hAnsi="Times New Roman"/>
          <w:b/>
          <w:bCs/>
          <w:sz w:val="24"/>
          <w:szCs w:val="24"/>
          <w:lang w:eastAsia="cs-CZ"/>
        </w:rPr>
        <w:t>25.11. 2014</w:t>
      </w:r>
      <w:proofErr w:type="gramEnd"/>
      <w:r>
        <w:rPr>
          <w:rFonts w:ascii="Times New Roman" w:eastAsia="Times New Roman" w:hAnsi="Times New Roman"/>
          <w:b/>
          <w:bCs/>
          <w:sz w:val="24"/>
          <w:szCs w:val="24"/>
          <w:lang w:eastAsia="cs-CZ"/>
        </w:rPr>
        <w:t>:</w:t>
      </w:r>
    </w:p>
    <w:p w:rsidR="00C87EBC" w:rsidRDefault="00C87EBC" w:rsidP="00C87EBC">
      <w:pPr>
        <w:spacing w:after="40" w:line="240" w:lineRule="auto"/>
        <w:jc w:val="both"/>
        <w:rPr>
          <w:rFonts w:ascii="Times New Roman" w:eastAsia="Times New Roman" w:hAnsi="Times New Roman"/>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 xml:space="preserve">Starosta obce:     Jaroslav Peleška, </w:t>
      </w:r>
      <w:proofErr w:type="spellStart"/>
      <w:r>
        <w:rPr>
          <w:rFonts w:ascii="Times New Roman" w:eastAsia="Times New Roman" w:hAnsi="Times New Roman"/>
          <w:bCs/>
          <w:sz w:val="24"/>
          <w:szCs w:val="24"/>
          <w:lang w:eastAsia="cs-CZ"/>
        </w:rPr>
        <w:t>DiS</w:t>
      </w:r>
      <w:proofErr w:type="spellEnd"/>
      <w:r>
        <w:rPr>
          <w:rFonts w:ascii="Times New Roman" w:eastAsia="Times New Roman" w:hAnsi="Times New Roman"/>
          <w:bCs/>
          <w:sz w:val="24"/>
          <w:szCs w:val="24"/>
          <w:lang w:eastAsia="cs-CZ"/>
        </w:rPr>
        <w:t xml:space="preserve">                              </w:t>
      </w:r>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Místostarostka:   Jiřina Vojtěchovská                                 </w:t>
      </w:r>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Členové OZ:       Karel Kopecký                                         </w:t>
      </w:r>
    </w:p>
    <w:p w:rsidR="00C87EBC" w:rsidRDefault="00C87EBC" w:rsidP="00C87EBC">
      <w:pPr>
        <w:spacing w:after="0" w:line="240" w:lineRule="auto"/>
        <w:ind w:left="-851" w:right="-1417" w:firstLine="851"/>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                            Andrea </w:t>
      </w:r>
      <w:proofErr w:type="spellStart"/>
      <w:r>
        <w:rPr>
          <w:rFonts w:ascii="Times New Roman" w:eastAsia="Times New Roman" w:hAnsi="Times New Roman"/>
          <w:bCs/>
          <w:sz w:val="24"/>
          <w:szCs w:val="24"/>
          <w:lang w:eastAsia="cs-CZ"/>
        </w:rPr>
        <w:t>Haufová</w:t>
      </w:r>
      <w:proofErr w:type="spellEnd"/>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             </w:t>
      </w:r>
      <w:r>
        <w:rPr>
          <w:rFonts w:ascii="Times New Roman" w:eastAsia="Times New Roman" w:hAnsi="Times New Roman"/>
          <w:bCs/>
          <w:sz w:val="24"/>
          <w:szCs w:val="24"/>
          <w:lang w:eastAsia="cs-CZ"/>
        </w:rPr>
        <w:tab/>
        <w:t xml:space="preserve">    Milan Hovorka</w:t>
      </w:r>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Pr>
          <w:rFonts w:ascii="Times New Roman" w:eastAsia="Times New Roman" w:hAnsi="Times New Roman"/>
          <w:bCs/>
          <w:sz w:val="24"/>
          <w:szCs w:val="24"/>
          <w:lang w:eastAsia="cs-CZ"/>
        </w:rPr>
        <w:tab/>
        <w:t xml:space="preserve">    Tomáš Peleška</w:t>
      </w:r>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Pr>
          <w:rFonts w:ascii="Times New Roman" w:eastAsia="Times New Roman" w:hAnsi="Times New Roman"/>
          <w:bCs/>
          <w:sz w:val="24"/>
          <w:szCs w:val="24"/>
          <w:lang w:eastAsia="cs-CZ"/>
        </w:rPr>
        <w:tab/>
        <w:t xml:space="preserve">    Klára Svatošová </w:t>
      </w:r>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Pr>
          <w:rFonts w:ascii="Times New Roman" w:eastAsia="Times New Roman" w:hAnsi="Times New Roman"/>
          <w:bCs/>
          <w:sz w:val="24"/>
          <w:szCs w:val="24"/>
          <w:lang w:eastAsia="cs-CZ"/>
        </w:rPr>
        <w:tab/>
        <w:t xml:space="preserve">    Ilona Tomková</w:t>
      </w:r>
    </w:p>
    <w:p w:rsidR="00C87EBC" w:rsidRDefault="00C87EBC" w:rsidP="00C87EBC">
      <w:pPr>
        <w:spacing w:after="0" w:line="240" w:lineRule="auto"/>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Pr>
          <w:rFonts w:ascii="Times New Roman" w:eastAsia="Times New Roman" w:hAnsi="Times New Roman"/>
          <w:bCs/>
          <w:sz w:val="24"/>
          <w:szCs w:val="24"/>
          <w:lang w:eastAsia="cs-CZ"/>
        </w:rPr>
        <w:tab/>
        <w:t xml:space="preserve">    David Tichý</w:t>
      </w:r>
    </w:p>
    <w:p w:rsidR="00C87EBC" w:rsidRDefault="00C87EBC" w:rsidP="00C87EBC">
      <w:pPr>
        <w:spacing w:after="0" w:line="240" w:lineRule="auto"/>
        <w:jc w:val="center"/>
        <w:rPr>
          <w:rFonts w:ascii="Times New Roman" w:eastAsia="Times New Roman" w:hAnsi="Times New Roman"/>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sz w:val="24"/>
          <w:szCs w:val="24"/>
          <w:lang w:eastAsia="cs-CZ"/>
        </w:rPr>
      </w:pPr>
    </w:p>
    <w:p w:rsidR="00C87EBC" w:rsidRDefault="00C87EBC" w:rsidP="00C87EBC">
      <w:pPr>
        <w:spacing w:after="0" w:line="240" w:lineRule="auto"/>
        <w:ind w:firstLine="357"/>
        <w:jc w:val="center"/>
        <w:rPr>
          <w:rFonts w:ascii="Times New Roman" w:eastAsia="Times New Roman" w:hAnsi="Times New Roman"/>
          <w:sz w:val="24"/>
          <w:szCs w:val="24"/>
          <w:lang w:eastAsia="cs-CZ"/>
        </w:rPr>
      </w:pPr>
    </w:p>
    <w:p w:rsidR="00C87EBC" w:rsidRDefault="00C87EBC" w:rsidP="00C87EBC">
      <w:pPr>
        <w:spacing w:after="0" w:line="240" w:lineRule="auto"/>
        <w:ind w:firstLine="357"/>
        <w:jc w:val="center"/>
        <w:rPr>
          <w:rFonts w:ascii="Times New Roman" w:eastAsia="Times New Roman" w:hAnsi="Times New Roman"/>
          <w:sz w:val="24"/>
          <w:szCs w:val="24"/>
          <w:lang w:eastAsia="cs-CZ"/>
        </w:rPr>
      </w:pPr>
    </w:p>
    <w:p w:rsidR="00C87EBC" w:rsidRDefault="00C87EBC" w:rsidP="00C87EBC">
      <w:pPr>
        <w:spacing w:after="40" w:line="240" w:lineRule="auto"/>
        <w:ind w:firstLine="357"/>
        <w:jc w:val="both"/>
        <w:rPr>
          <w:rFonts w:ascii="Times New Roman" w:eastAsia="Times New Roman" w:hAnsi="Times New Roman"/>
          <w:sz w:val="24"/>
          <w:szCs w:val="24"/>
          <w:lang w:eastAsia="cs-CZ"/>
        </w:rPr>
      </w:pPr>
      <w:bookmarkStart w:id="0" w:name="_GoBack"/>
      <w:bookmarkEnd w:id="0"/>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b/>
          <w:bCs/>
          <w:sz w:val="24"/>
          <w:szCs w:val="24"/>
          <w:lang w:eastAsia="cs-CZ"/>
        </w:rPr>
      </w:pPr>
    </w:p>
    <w:p w:rsidR="00C87EBC" w:rsidRDefault="00C87EBC" w:rsidP="00C87EBC">
      <w:pPr>
        <w:spacing w:after="0" w:line="240" w:lineRule="auto"/>
        <w:ind w:firstLine="357"/>
        <w:jc w:val="center"/>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 </w:t>
      </w:r>
    </w:p>
    <w:p w:rsidR="00C87EBC" w:rsidRDefault="00C87EBC" w:rsidP="00C87EBC">
      <w:pPr>
        <w:spacing w:after="40" w:line="240" w:lineRule="auto"/>
        <w:ind w:firstLine="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Při zpracování závěrečného účtu obce Malý Újezd za rok 201</w:t>
      </w:r>
      <w:r w:rsidR="00E5303E">
        <w:rPr>
          <w:rFonts w:ascii="Times New Roman" w:eastAsia="Times New Roman" w:hAnsi="Times New Roman"/>
          <w:sz w:val="24"/>
          <w:szCs w:val="24"/>
          <w:lang w:eastAsia="cs-CZ"/>
        </w:rPr>
        <w:t>7</w:t>
      </w:r>
      <w:r>
        <w:rPr>
          <w:rFonts w:ascii="Times New Roman" w:eastAsia="Times New Roman" w:hAnsi="Times New Roman"/>
          <w:sz w:val="24"/>
          <w:szCs w:val="24"/>
          <w:lang w:eastAsia="cs-CZ"/>
        </w:rPr>
        <w:t xml:space="preserve"> bylo postupováno v souladu s </w:t>
      </w:r>
      <w:proofErr w:type="gramStart"/>
      <w:r>
        <w:rPr>
          <w:rFonts w:ascii="Times New Roman" w:eastAsia="Times New Roman" w:hAnsi="Times New Roman"/>
          <w:sz w:val="24"/>
          <w:szCs w:val="24"/>
          <w:lang w:eastAsia="cs-CZ"/>
        </w:rPr>
        <w:t>ustanovením  § 17</w:t>
      </w:r>
      <w:proofErr w:type="gramEnd"/>
      <w:r>
        <w:rPr>
          <w:rFonts w:ascii="Times New Roman" w:eastAsia="Times New Roman" w:hAnsi="Times New Roman"/>
          <w:sz w:val="24"/>
          <w:szCs w:val="24"/>
          <w:lang w:eastAsia="cs-CZ"/>
        </w:rPr>
        <w:t xml:space="preserve"> zákona č. 250/2000 Sb., o rozpočtových pravidlech územních rozpočtů v platném znění.</w:t>
      </w:r>
    </w:p>
    <w:p w:rsidR="00C87EBC" w:rsidRDefault="00C87EBC" w:rsidP="00C87EBC">
      <w:pPr>
        <w:spacing w:after="40" w:line="240" w:lineRule="auto"/>
        <w:ind w:firstLine="357"/>
        <w:jc w:val="both"/>
        <w:rPr>
          <w:rFonts w:ascii="Arial" w:eastAsia="Times New Roman" w:hAnsi="Arial" w:cs="Arial"/>
          <w:sz w:val="24"/>
          <w:szCs w:val="24"/>
          <w:lang w:eastAsia="cs-CZ"/>
        </w:rPr>
      </w:pPr>
    </w:p>
    <w:p w:rsidR="00C87EBC" w:rsidRDefault="00C87EBC" w:rsidP="00C87EBC">
      <w:pPr>
        <w:spacing w:after="40" w:line="240" w:lineRule="auto"/>
        <w:ind w:right="425" w:firstLine="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Obec Malý Újezd hospodařila v roce 201</w:t>
      </w:r>
      <w:r w:rsidR="00E5303E">
        <w:rPr>
          <w:rFonts w:ascii="Times New Roman" w:eastAsia="Times New Roman" w:hAnsi="Times New Roman"/>
          <w:sz w:val="24"/>
          <w:szCs w:val="24"/>
          <w:lang w:eastAsia="cs-CZ"/>
        </w:rPr>
        <w:t>7</w:t>
      </w:r>
      <w:r>
        <w:rPr>
          <w:rFonts w:ascii="Times New Roman" w:eastAsia="Times New Roman" w:hAnsi="Times New Roman"/>
          <w:sz w:val="24"/>
          <w:szCs w:val="24"/>
          <w:lang w:eastAsia="cs-CZ"/>
        </w:rPr>
        <w:t xml:space="preserve"> pod</w:t>
      </w:r>
      <w:r w:rsidR="00510D12">
        <w:rPr>
          <w:rFonts w:ascii="Times New Roman" w:eastAsia="Times New Roman" w:hAnsi="Times New Roman"/>
          <w:sz w:val="24"/>
          <w:szCs w:val="24"/>
          <w:lang w:eastAsia="cs-CZ"/>
        </w:rPr>
        <w:t xml:space="preserve">le schváleného rozpočtu ze dne </w:t>
      </w:r>
      <w:proofErr w:type="gramStart"/>
      <w:r w:rsidR="009D5338">
        <w:rPr>
          <w:rFonts w:ascii="Times New Roman" w:eastAsia="Times New Roman" w:hAnsi="Times New Roman"/>
          <w:sz w:val="24"/>
          <w:szCs w:val="24"/>
          <w:lang w:eastAsia="cs-CZ"/>
        </w:rPr>
        <w:t>1.2</w:t>
      </w:r>
      <w:r w:rsidR="00723734">
        <w:rPr>
          <w:rFonts w:ascii="Times New Roman" w:eastAsia="Times New Roman" w:hAnsi="Times New Roman"/>
          <w:sz w:val="24"/>
          <w:szCs w:val="24"/>
          <w:lang w:eastAsia="cs-CZ"/>
        </w:rPr>
        <w:t>.201</w:t>
      </w:r>
      <w:r w:rsidR="009D5338">
        <w:rPr>
          <w:rFonts w:ascii="Times New Roman" w:eastAsia="Times New Roman" w:hAnsi="Times New Roman"/>
          <w:sz w:val="24"/>
          <w:szCs w:val="24"/>
          <w:lang w:eastAsia="cs-CZ"/>
        </w:rPr>
        <w:t>7</w:t>
      </w:r>
      <w:proofErr w:type="gramEnd"/>
      <w:r>
        <w:rPr>
          <w:rFonts w:ascii="Times New Roman" w:eastAsia="Times New Roman" w:hAnsi="Times New Roman"/>
          <w:sz w:val="24"/>
          <w:szCs w:val="24"/>
          <w:lang w:eastAsia="cs-CZ"/>
        </w:rPr>
        <w:t xml:space="preserve">, který byl během roku upraven rozpočtovými opatřeními, která jsou součástí spisu rozpočtu.  </w:t>
      </w:r>
    </w:p>
    <w:p w:rsidR="00C87EBC" w:rsidRDefault="00C87EBC" w:rsidP="00C87EBC">
      <w:pPr>
        <w:spacing w:after="0" w:line="240" w:lineRule="auto"/>
        <w:ind w:right="425"/>
        <w:jc w:val="both"/>
        <w:rPr>
          <w:rFonts w:ascii="Times New Roman" w:eastAsia="Times New Roman" w:hAnsi="Times New Roman"/>
          <w:b/>
          <w:bCs/>
          <w:sz w:val="24"/>
          <w:szCs w:val="24"/>
          <w:lang w:eastAsia="cs-CZ"/>
        </w:rPr>
      </w:pPr>
    </w:p>
    <w:p w:rsidR="00C87EBC" w:rsidRDefault="00C87EBC" w:rsidP="00C87EBC">
      <w:pPr>
        <w:spacing w:after="0" w:line="240" w:lineRule="auto"/>
        <w:ind w:right="425"/>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w:t>
      </w:r>
    </w:p>
    <w:p w:rsidR="00C87EBC" w:rsidRDefault="00C87EBC" w:rsidP="00C87EBC">
      <w:pPr>
        <w:spacing w:after="0" w:line="240" w:lineRule="auto"/>
        <w:ind w:right="425"/>
        <w:rPr>
          <w:rFonts w:ascii="Times New Roman" w:eastAsia="Times New Roman" w:hAnsi="Times New Roman"/>
          <w:b/>
          <w:bCs/>
          <w:sz w:val="24"/>
          <w:szCs w:val="24"/>
          <w:lang w:eastAsia="cs-CZ"/>
        </w:rPr>
      </w:pPr>
    </w:p>
    <w:p w:rsidR="00C87EBC" w:rsidRDefault="00C87EBC" w:rsidP="00C87EBC">
      <w:pPr>
        <w:numPr>
          <w:ilvl w:val="0"/>
          <w:numId w:val="1"/>
        </w:numPr>
        <w:spacing w:after="0" w:line="240" w:lineRule="auto"/>
        <w:ind w:right="425"/>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 xml:space="preserve"> ÚDAJE O PLNĚNÍ PŘÍJMŮ A </w:t>
      </w:r>
      <w:proofErr w:type="gramStart"/>
      <w:r>
        <w:rPr>
          <w:rFonts w:ascii="Times New Roman" w:eastAsia="Times New Roman" w:hAnsi="Times New Roman"/>
          <w:b/>
          <w:bCs/>
          <w:sz w:val="24"/>
          <w:szCs w:val="24"/>
          <w:lang w:eastAsia="cs-CZ"/>
        </w:rPr>
        <w:t>VÝDAJŮ     v Kč</w:t>
      </w:r>
      <w:proofErr w:type="gramEnd"/>
      <w:r>
        <w:rPr>
          <w:rFonts w:ascii="Times New Roman" w:eastAsia="Times New Roman" w:hAnsi="Times New Roman"/>
          <w:sz w:val="24"/>
          <w:szCs w:val="24"/>
          <w:lang w:eastAsia="cs-CZ"/>
        </w:rPr>
        <w:t xml:space="preserve">    </w:t>
      </w:r>
    </w:p>
    <w:tbl>
      <w:tblPr>
        <w:tblW w:w="11055" w:type="dxa"/>
        <w:tblInd w:w="-1144" w:type="dxa"/>
        <w:tblLayout w:type="fixed"/>
        <w:tblCellMar>
          <w:left w:w="0" w:type="dxa"/>
          <w:right w:w="0" w:type="dxa"/>
        </w:tblCellMar>
        <w:tblLook w:val="04A0" w:firstRow="1" w:lastRow="0" w:firstColumn="1" w:lastColumn="0" w:noHBand="0" w:noVBand="1"/>
      </w:tblPr>
      <w:tblGrid>
        <w:gridCol w:w="3119"/>
        <w:gridCol w:w="1965"/>
        <w:gridCol w:w="25"/>
        <w:gridCol w:w="1841"/>
        <w:gridCol w:w="1983"/>
        <w:gridCol w:w="2122"/>
      </w:tblGrid>
      <w:tr w:rsidR="00C87EBC" w:rsidTr="00C87EBC">
        <w:trPr>
          <w:trHeight w:val="513"/>
        </w:trPr>
        <w:tc>
          <w:tcPr>
            <w:tcW w:w="3121"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rsidR="00C87EBC" w:rsidRDefault="00C87EBC">
            <w:pPr>
              <w:spacing w:after="0" w:line="240" w:lineRule="auto"/>
              <w:ind w:right="425"/>
              <w:jc w:val="both"/>
              <w:rPr>
                <w:rFonts w:ascii="Times New Roman" w:eastAsia="SimSun" w:hAnsi="Times New Roman"/>
                <w:lang w:eastAsia="zh-CN"/>
              </w:rPr>
            </w:pPr>
            <w:r>
              <w:rPr>
                <w:rFonts w:ascii="Times New Roman" w:eastAsia="Times New Roman" w:hAnsi="Times New Roman"/>
                <w:lang w:eastAsia="cs-CZ"/>
              </w:rPr>
              <w:t> </w:t>
            </w:r>
          </w:p>
        </w:tc>
        <w:tc>
          <w:tcPr>
            <w:tcW w:w="1967"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hideMark/>
          </w:tcPr>
          <w:p w:rsidR="00C87EBC" w:rsidRDefault="00C87EBC">
            <w:pPr>
              <w:spacing w:after="0" w:line="240" w:lineRule="auto"/>
              <w:ind w:right="425"/>
              <w:jc w:val="center"/>
              <w:rPr>
                <w:rFonts w:ascii="Times New Roman" w:eastAsia="Times New Roman" w:hAnsi="Times New Roman"/>
                <w:lang w:eastAsia="cs-CZ"/>
              </w:rPr>
            </w:pPr>
            <w:r>
              <w:rPr>
                <w:rFonts w:ascii="Times New Roman" w:eastAsia="Times New Roman" w:hAnsi="Times New Roman"/>
                <w:lang w:eastAsia="cs-CZ"/>
              </w:rPr>
              <w:t>Schválený</w:t>
            </w:r>
          </w:p>
          <w:p w:rsidR="00C87EBC" w:rsidRDefault="00C87EBC">
            <w:pPr>
              <w:spacing w:after="0" w:line="240" w:lineRule="auto"/>
              <w:ind w:right="425"/>
              <w:jc w:val="center"/>
              <w:rPr>
                <w:rFonts w:ascii="Times New Roman" w:eastAsia="SimSun" w:hAnsi="Times New Roman"/>
                <w:lang w:eastAsia="zh-CN"/>
              </w:rPr>
            </w:pPr>
            <w:r>
              <w:rPr>
                <w:rFonts w:ascii="Times New Roman" w:eastAsia="Times New Roman" w:hAnsi="Times New Roman"/>
                <w:lang w:eastAsia="cs-CZ"/>
              </w:rPr>
              <w:t>rozpočet</w:t>
            </w:r>
          </w:p>
        </w:tc>
        <w:tc>
          <w:tcPr>
            <w:tcW w:w="20" w:type="dxa"/>
            <w:tcBorders>
              <w:top w:val="single" w:sz="4" w:space="0" w:color="auto"/>
              <w:left w:val="nil"/>
              <w:bottom w:val="single" w:sz="8" w:space="0" w:color="auto"/>
              <w:right w:val="nil"/>
            </w:tcBorders>
          </w:tcPr>
          <w:p w:rsidR="00C87EBC" w:rsidRDefault="00C87EBC">
            <w:pPr>
              <w:spacing w:after="0" w:line="240" w:lineRule="auto"/>
              <w:ind w:right="425"/>
              <w:jc w:val="center"/>
              <w:rPr>
                <w:rFonts w:ascii="Times New Roman" w:eastAsia="Times New Roman" w:hAnsi="Times New Roman"/>
                <w:lang w:eastAsia="cs-CZ"/>
              </w:rPr>
            </w:pPr>
          </w:p>
        </w:tc>
        <w:tc>
          <w:tcPr>
            <w:tcW w:w="1843" w:type="dxa"/>
            <w:tcBorders>
              <w:top w:val="single" w:sz="4" w:space="0" w:color="auto"/>
              <w:left w:val="nil"/>
              <w:bottom w:val="single" w:sz="8" w:space="0" w:color="auto"/>
              <w:right w:val="nil"/>
            </w:tcBorders>
            <w:tcMar>
              <w:top w:w="15" w:type="dxa"/>
              <w:left w:w="15" w:type="dxa"/>
              <w:bottom w:w="0" w:type="dxa"/>
              <w:right w:w="15" w:type="dxa"/>
            </w:tcMar>
            <w:vAlign w:val="center"/>
            <w:hideMark/>
          </w:tcPr>
          <w:p w:rsidR="00C87EBC" w:rsidRDefault="00C87EBC">
            <w:pPr>
              <w:spacing w:after="0" w:line="240" w:lineRule="auto"/>
              <w:ind w:right="425"/>
              <w:jc w:val="center"/>
              <w:rPr>
                <w:rFonts w:ascii="Times New Roman" w:eastAsia="SimSun" w:hAnsi="Times New Roman"/>
                <w:sz w:val="20"/>
                <w:szCs w:val="20"/>
                <w:lang w:eastAsia="zh-CN"/>
              </w:rPr>
            </w:pPr>
            <w:r>
              <w:rPr>
                <w:rFonts w:ascii="Times New Roman" w:eastAsia="SimSun" w:hAnsi="Times New Roman"/>
                <w:sz w:val="20"/>
                <w:szCs w:val="20"/>
                <w:lang w:eastAsia="zh-CN"/>
              </w:rPr>
              <w:t>Upravený rozpočet</w:t>
            </w:r>
          </w:p>
        </w:tc>
        <w:tc>
          <w:tcPr>
            <w:tcW w:w="1985"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rsidR="00C87EBC" w:rsidRDefault="00C87EBC">
            <w:pPr>
              <w:spacing w:after="0" w:line="240" w:lineRule="auto"/>
              <w:ind w:right="425"/>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Skutečnost</w:t>
            </w:r>
          </w:p>
        </w:tc>
        <w:tc>
          <w:tcPr>
            <w:tcW w:w="2124"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hideMark/>
          </w:tcPr>
          <w:p w:rsidR="00C87EBC" w:rsidRDefault="00C87EBC">
            <w:pPr>
              <w:spacing w:after="0" w:line="240" w:lineRule="auto"/>
              <w:ind w:right="425"/>
              <w:jc w:val="center"/>
              <w:rPr>
                <w:rFonts w:ascii="Times New Roman" w:eastAsia="Times New Roman" w:hAnsi="Times New Roman"/>
                <w:lang w:eastAsia="cs-CZ"/>
              </w:rPr>
            </w:pPr>
            <w:r>
              <w:rPr>
                <w:rFonts w:ascii="Times New Roman" w:eastAsia="Times New Roman" w:hAnsi="Times New Roman"/>
                <w:lang w:eastAsia="cs-CZ"/>
              </w:rPr>
              <w:t>% plnění</w:t>
            </w:r>
          </w:p>
          <w:p w:rsidR="00C87EBC" w:rsidRDefault="00C87EBC">
            <w:pPr>
              <w:spacing w:after="0" w:line="240" w:lineRule="auto"/>
              <w:ind w:right="425"/>
              <w:jc w:val="center"/>
              <w:rPr>
                <w:rFonts w:ascii="Times New Roman" w:eastAsia="Times New Roman" w:hAnsi="Times New Roman"/>
                <w:lang w:eastAsia="cs-CZ"/>
              </w:rPr>
            </w:pPr>
            <w:r>
              <w:rPr>
                <w:rFonts w:ascii="Times New Roman" w:eastAsia="Times New Roman" w:hAnsi="Times New Roman"/>
                <w:lang w:eastAsia="cs-CZ"/>
              </w:rPr>
              <w:t>k uprav.</w:t>
            </w:r>
          </w:p>
          <w:p w:rsidR="00C87EBC" w:rsidRDefault="00C87EBC">
            <w:pPr>
              <w:spacing w:after="0" w:line="240" w:lineRule="auto"/>
              <w:ind w:right="425"/>
              <w:jc w:val="center"/>
              <w:rPr>
                <w:rFonts w:ascii="Times New Roman" w:eastAsia="SimSun" w:hAnsi="Times New Roman"/>
                <w:lang w:eastAsia="zh-CN"/>
              </w:rPr>
            </w:pPr>
            <w:r>
              <w:rPr>
                <w:rFonts w:ascii="Times New Roman" w:eastAsia="Times New Roman" w:hAnsi="Times New Roman"/>
                <w:lang w:eastAsia="cs-CZ"/>
              </w:rPr>
              <w:t>rozpočtu</w:t>
            </w:r>
          </w:p>
        </w:tc>
      </w:tr>
      <w:tr w:rsidR="00C87EBC" w:rsidTr="00510D12">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lang w:eastAsia="zh-CN"/>
              </w:rPr>
            </w:pPr>
            <w:r>
              <w:rPr>
                <w:rFonts w:ascii="Times New Roman" w:eastAsia="Times New Roman" w:hAnsi="Times New Roman"/>
                <w:lang w:eastAsia="cs-CZ"/>
              </w:rPr>
              <w:t xml:space="preserve">Třída 1 - Daňové příjmy </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9D5338" w:rsidP="009D5338">
            <w:pPr>
              <w:spacing w:after="0" w:line="240" w:lineRule="auto"/>
              <w:jc w:val="center"/>
              <w:rPr>
                <w:rFonts w:ascii="Times New Roman" w:eastAsia="SimSun" w:hAnsi="Times New Roman"/>
                <w:lang w:eastAsia="zh-CN"/>
              </w:rPr>
            </w:pPr>
            <w:r>
              <w:rPr>
                <w:rFonts w:ascii="Times New Roman" w:eastAsia="SimSun" w:hAnsi="Times New Roman"/>
                <w:lang w:eastAsia="zh-CN"/>
              </w:rPr>
              <w:t>12.277.000</w:t>
            </w: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Times New Roman" w:hAnsi="Times New Roman"/>
                <w:lang w:eastAsia="cs-CZ"/>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13.216.000</w:t>
            </w: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14.120.643,02</w:t>
            </w:r>
          </w:p>
        </w:tc>
        <w:tc>
          <w:tcPr>
            <w:tcW w:w="2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106,85</w:t>
            </w:r>
          </w:p>
        </w:tc>
      </w:tr>
      <w:tr w:rsidR="00C87EBC" w:rsidTr="00510D12">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lang w:eastAsia="zh-CN"/>
              </w:rPr>
            </w:pPr>
            <w:r>
              <w:rPr>
                <w:rFonts w:ascii="Times New Roman" w:eastAsia="Times New Roman" w:hAnsi="Times New Roman"/>
                <w:lang w:eastAsia="cs-CZ"/>
              </w:rPr>
              <w:t>Třída 2 - Nedaňové příjmy</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333.936</w:t>
            </w: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Times New Roman" w:hAnsi="Times New Roman"/>
                <w:lang w:eastAsia="cs-CZ"/>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1.088.016,40</w:t>
            </w: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951.314,32</w:t>
            </w: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510D12" w:rsidRDefault="009D5338" w:rsidP="00510D12">
            <w:pPr>
              <w:spacing w:after="0" w:line="240" w:lineRule="auto"/>
              <w:jc w:val="center"/>
              <w:rPr>
                <w:rFonts w:ascii="Times New Roman" w:eastAsia="SimSun" w:hAnsi="Times New Roman"/>
                <w:lang w:eastAsia="zh-CN"/>
              </w:rPr>
            </w:pPr>
            <w:r>
              <w:rPr>
                <w:rFonts w:ascii="Times New Roman" w:eastAsia="SimSun" w:hAnsi="Times New Roman"/>
                <w:lang w:eastAsia="zh-CN"/>
              </w:rPr>
              <w:t>87,44</w:t>
            </w:r>
          </w:p>
        </w:tc>
      </w:tr>
      <w:tr w:rsidR="00C87EBC" w:rsidTr="00510D12">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lang w:eastAsia="zh-CN"/>
              </w:rPr>
            </w:pPr>
            <w:r>
              <w:rPr>
                <w:rFonts w:ascii="Times New Roman" w:eastAsia="Times New Roman" w:hAnsi="Times New Roman"/>
                <w:lang w:eastAsia="cs-CZ"/>
              </w:rPr>
              <w:t>Třída 3 - Kapitálové příjmy</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50.000</w:t>
            </w: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Times New Roman" w:hAnsi="Times New Roman"/>
                <w:lang w:eastAsia="cs-CZ"/>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72.000</w:t>
            </w: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22.000</w:t>
            </w: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30,56</w:t>
            </w:r>
          </w:p>
        </w:tc>
      </w:tr>
      <w:tr w:rsidR="00C87EBC" w:rsidTr="00510D12">
        <w:trPr>
          <w:trHeight w:val="256"/>
        </w:trPr>
        <w:tc>
          <w:tcPr>
            <w:tcW w:w="3121"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lang w:eastAsia="zh-CN"/>
              </w:rPr>
            </w:pPr>
            <w:r>
              <w:rPr>
                <w:rFonts w:ascii="Times New Roman" w:eastAsia="Times New Roman" w:hAnsi="Times New Roman"/>
                <w:lang w:eastAsia="cs-CZ"/>
              </w:rPr>
              <w:t>Třída 4 - Přijaté dotace</w:t>
            </w:r>
          </w:p>
        </w:tc>
        <w:tc>
          <w:tcPr>
            <w:tcW w:w="1967" w:type="dxa"/>
            <w:tcBorders>
              <w:top w:val="nil"/>
              <w:left w:val="nil"/>
              <w:bottom w:val="nil"/>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163.000</w:t>
            </w:r>
          </w:p>
        </w:tc>
        <w:tc>
          <w:tcPr>
            <w:tcW w:w="20" w:type="dxa"/>
          </w:tcPr>
          <w:p w:rsidR="00C87EBC" w:rsidRDefault="00C87EBC">
            <w:pPr>
              <w:spacing w:after="0" w:line="240" w:lineRule="auto"/>
              <w:jc w:val="center"/>
              <w:rPr>
                <w:rFonts w:ascii="Times New Roman" w:eastAsia="Times New Roman" w:hAnsi="Times New Roman"/>
                <w:lang w:eastAsia="cs-CZ"/>
              </w:rPr>
            </w:pPr>
          </w:p>
        </w:tc>
        <w:tc>
          <w:tcPr>
            <w:tcW w:w="1843" w:type="dxa"/>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6.794.403,6</w:t>
            </w:r>
          </w:p>
        </w:tc>
        <w:tc>
          <w:tcPr>
            <w:tcW w:w="1985"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lang w:eastAsia="zh-CN"/>
              </w:rPr>
            </w:pPr>
            <w:r>
              <w:rPr>
                <w:rFonts w:ascii="Times New Roman" w:eastAsia="SimSun" w:hAnsi="Times New Roman"/>
                <w:lang w:eastAsia="zh-CN"/>
              </w:rPr>
              <w:t>6.787.284,11</w:t>
            </w:r>
          </w:p>
        </w:tc>
        <w:tc>
          <w:tcPr>
            <w:tcW w:w="2124" w:type="dxa"/>
            <w:tcBorders>
              <w:top w:val="nil"/>
              <w:left w:val="nil"/>
              <w:bottom w:val="nil"/>
              <w:right w:val="single" w:sz="4" w:space="0" w:color="auto"/>
            </w:tcBorders>
            <w:noWrap/>
            <w:tcMar>
              <w:top w:w="15" w:type="dxa"/>
              <w:left w:w="15" w:type="dxa"/>
              <w:bottom w:w="0" w:type="dxa"/>
              <w:right w:w="15" w:type="dxa"/>
            </w:tcMar>
          </w:tcPr>
          <w:p w:rsidR="00C87EBC" w:rsidRDefault="00510D12" w:rsidP="009D5338">
            <w:pPr>
              <w:spacing w:after="0" w:line="240" w:lineRule="auto"/>
              <w:jc w:val="center"/>
              <w:rPr>
                <w:rFonts w:ascii="Times New Roman" w:eastAsia="SimSun" w:hAnsi="Times New Roman"/>
                <w:lang w:eastAsia="zh-CN"/>
              </w:rPr>
            </w:pPr>
            <w:r>
              <w:rPr>
                <w:rFonts w:ascii="Times New Roman" w:eastAsia="SimSun" w:hAnsi="Times New Roman"/>
                <w:lang w:eastAsia="zh-CN"/>
              </w:rPr>
              <w:t>99</w:t>
            </w:r>
            <w:r w:rsidR="009D5338">
              <w:rPr>
                <w:rFonts w:ascii="Times New Roman" w:eastAsia="SimSun" w:hAnsi="Times New Roman"/>
                <w:lang w:eastAsia="zh-CN"/>
              </w:rPr>
              <w:t>,90</w:t>
            </w:r>
          </w:p>
        </w:tc>
      </w:tr>
      <w:tr w:rsidR="00C87EBC" w:rsidTr="00510D12">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
                <w:bCs/>
                <w:lang w:eastAsia="cs-CZ"/>
              </w:rPr>
            </w:pPr>
            <w:r>
              <w:rPr>
                <w:rFonts w:ascii="Times New Roman" w:eastAsia="Times New Roman" w:hAnsi="Times New Roman"/>
                <w:b/>
                <w:bCs/>
                <w:lang w:eastAsia="cs-CZ"/>
              </w:rPr>
              <w:t>Příjmy celkem</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12.823.936</w:t>
            </w:r>
          </w:p>
        </w:tc>
        <w:tc>
          <w:tcPr>
            <w:tcW w:w="20" w:type="dxa"/>
            <w:tcBorders>
              <w:top w:val="single" w:sz="8" w:space="0" w:color="auto"/>
              <w:left w:val="nil"/>
              <w:bottom w:val="single" w:sz="8" w:space="0" w:color="auto"/>
              <w:right w:val="nil"/>
            </w:tcBorders>
          </w:tcPr>
          <w:p w:rsidR="00C87EBC" w:rsidRDefault="00C87EBC">
            <w:pPr>
              <w:spacing w:after="0" w:line="240" w:lineRule="auto"/>
              <w:ind w:right="-4060"/>
              <w:jc w:val="center"/>
              <w:rPr>
                <w:rFonts w:ascii="Times New Roman" w:eastAsia="Times New Roman" w:hAnsi="Times New Roman"/>
                <w:b/>
                <w:bCs/>
                <w:lang w:eastAsia="cs-CZ"/>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21.170.420</w:t>
            </w: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21.881.241,45</w:t>
            </w: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9D5338">
            <w:pPr>
              <w:spacing w:after="0" w:line="240" w:lineRule="auto"/>
              <w:jc w:val="center"/>
              <w:rPr>
                <w:rFonts w:ascii="Times New Roman" w:eastAsia="SimSun" w:hAnsi="Times New Roman"/>
                <w:b/>
                <w:lang w:eastAsia="zh-CN"/>
              </w:rPr>
            </w:pPr>
            <w:r>
              <w:rPr>
                <w:rFonts w:ascii="Times New Roman" w:eastAsia="SimSun" w:hAnsi="Times New Roman"/>
                <w:b/>
                <w:lang w:eastAsia="zh-CN"/>
              </w:rPr>
              <w:t>103,36</w:t>
            </w: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both"/>
              <w:rPr>
                <w:rFonts w:ascii="Times New Roman" w:eastAsia="Times New Roman" w:hAnsi="Times New Roman"/>
                <w:b/>
                <w:bCs/>
                <w:lang w:eastAsia="cs-CZ"/>
              </w:rPr>
            </w:pP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Times New Roman" w:hAnsi="Times New Roman"/>
                <w:b/>
                <w:bCs/>
                <w:lang w:eastAsia="cs-CZ"/>
              </w:rPr>
            </w:pPr>
          </w:p>
        </w:tc>
        <w:tc>
          <w:tcPr>
            <w:tcW w:w="20" w:type="dxa"/>
            <w:tcBorders>
              <w:top w:val="single" w:sz="8" w:space="0" w:color="auto"/>
              <w:left w:val="nil"/>
              <w:bottom w:val="single" w:sz="8" w:space="0" w:color="auto"/>
              <w:right w:val="nil"/>
            </w:tcBorders>
          </w:tcPr>
          <w:p w:rsidR="00C87EBC" w:rsidRDefault="00C87EBC">
            <w:pPr>
              <w:spacing w:after="0" w:line="240" w:lineRule="auto"/>
              <w:rPr>
                <w:rFonts w:ascii="Times New Roman" w:eastAsia="Times New Roman" w:hAnsi="Times New Roman"/>
                <w:b/>
                <w:bCs/>
                <w:lang w:eastAsia="cs-CZ"/>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C87EBC">
            <w:pPr>
              <w:spacing w:after="0" w:line="240" w:lineRule="auto"/>
              <w:rPr>
                <w:rFonts w:ascii="Times New Roman" w:eastAsia="Times New Roman" w:hAnsi="Times New Roman"/>
                <w:b/>
                <w:bCs/>
                <w:lang w:eastAsia="cs-CZ"/>
              </w:rPr>
            </w:pP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Times New Roman" w:hAnsi="Times New Roman"/>
                <w:b/>
                <w:bCs/>
                <w:lang w:eastAsia="cs-CZ"/>
              </w:rPr>
            </w:pP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b/>
                <w:lang w:eastAsia="zh-CN"/>
              </w:rPr>
            </w:pP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
                <w:bCs/>
                <w:lang w:eastAsia="cs-CZ"/>
              </w:rPr>
            </w:pPr>
            <w:r>
              <w:rPr>
                <w:rFonts w:ascii="Times New Roman" w:eastAsia="Times New Roman" w:hAnsi="Times New Roman"/>
                <w:b/>
                <w:bCs/>
                <w:lang w:eastAsia="cs-CZ"/>
              </w:rPr>
              <w:t>Konsolidace příjmů</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Times New Roman" w:hAnsi="Times New Roman"/>
                <w:b/>
                <w:bCs/>
                <w:lang w:eastAsia="cs-CZ"/>
              </w:rPr>
            </w:pP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Times New Roman" w:hAnsi="Times New Roman"/>
                <w:b/>
                <w:bCs/>
                <w:lang w:eastAsia="cs-CZ"/>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C87EBC">
            <w:pPr>
              <w:spacing w:after="0" w:line="240" w:lineRule="auto"/>
              <w:ind w:left="-1200"/>
              <w:jc w:val="center"/>
              <w:rPr>
                <w:rFonts w:ascii="Times New Roman" w:eastAsia="Times New Roman" w:hAnsi="Times New Roman"/>
                <w:b/>
                <w:bCs/>
                <w:lang w:eastAsia="cs-CZ"/>
              </w:rPr>
            </w:pP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Times New Roman" w:hAnsi="Times New Roman"/>
                <w:b/>
                <w:bCs/>
                <w:lang w:eastAsia="cs-CZ"/>
              </w:rPr>
            </w:pP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b/>
                <w:lang w:eastAsia="zh-CN"/>
              </w:rPr>
            </w:pP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Cs/>
                <w:lang w:eastAsia="cs-CZ"/>
              </w:rPr>
            </w:pPr>
            <w:r>
              <w:rPr>
                <w:rFonts w:ascii="Times New Roman" w:eastAsia="Times New Roman" w:hAnsi="Times New Roman"/>
                <w:bCs/>
                <w:lang w:eastAsia="cs-CZ"/>
              </w:rPr>
              <w:t>4134 Převody z rozpočtových účtů</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center"/>
              <w:rPr>
                <w:rFonts w:ascii="Times New Roman" w:eastAsia="Times New Roman" w:hAnsi="Times New Roman"/>
                <w:bCs/>
                <w:lang w:eastAsia="cs-CZ"/>
              </w:rPr>
            </w:pPr>
            <w:r>
              <w:rPr>
                <w:rFonts w:ascii="Times New Roman" w:eastAsia="Times New Roman" w:hAnsi="Times New Roman"/>
                <w:bCs/>
                <w:lang w:eastAsia="cs-CZ"/>
              </w:rPr>
              <w:t>0</w:t>
            </w: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Times New Roman" w:hAnsi="Times New Roman"/>
                <w:bCs/>
                <w:lang w:eastAsia="cs-CZ"/>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C87EBC" w:rsidRDefault="00C87EBC">
            <w:pPr>
              <w:spacing w:after="0" w:line="240" w:lineRule="auto"/>
              <w:ind w:left="359"/>
              <w:jc w:val="center"/>
              <w:rPr>
                <w:rFonts w:ascii="Times New Roman" w:eastAsia="Times New Roman" w:hAnsi="Times New Roman"/>
                <w:bCs/>
                <w:lang w:eastAsia="cs-CZ"/>
              </w:rPr>
            </w:pPr>
            <w:r>
              <w:rPr>
                <w:rFonts w:ascii="Times New Roman" w:eastAsia="Times New Roman" w:hAnsi="Times New Roman"/>
                <w:bCs/>
                <w:lang w:eastAsia="cs-CZ"/>
              </w:rPr>
              <w:t>0</w:t>
            </w: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9D5338">
            <w:pPr>
              <w:spacing w:after="0" w:line="240" w:lineRule="auto"/>
              <w:jc w:val="center"/>
              <w:rPr>
                <w:rFonts w:ascii="Times New Roman" w:eastAsia="Times New Roman" w:hAnsi="Times New Roman"/>
                <w:bCs/>
                <w:lang w:eastAsia="cs-CZ"/>
              </w:rPr>
            </w:pPr>
            <w:r>
              <w:rPr>
                <w:rFonts w:ascii="Times New Roman" w:eastAsia="Times New Roman" w:hAnsi="Times New Roman"/>
                <w:bCs/>
                <w:lang w:eastAsia="cs-CZ"/>
              </w:rPr>
              <w:t>3,51</w:t>
            </w: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hideMark/>
          </w:tcPr>
          <w:p w:rsidR="00C87EBC" w:rsidRDefault="00C87EBC">
            <w:pPr>
              <w:spacing w:after="0" w:line="240" w:lineRule="auto"/>
              <w:jc w:val="center"/>
              <w:rPr>
                <w:rFonts w:ascii="Times New Roman" w:eastAsia="SimSun" w:hAnsi="Times New Roman"/>
                <w:lang w:eastAsia="zh-CN"/>
              </w:rPr>
            </w:pPr>
            <w:r>
              <w:rPr>
                <w:rFonts w:ascii="Times New Roman" w:eastAsia="SimSun" w:hAnsi="Times New Roman"/>
                <w:lang w:eastAsia="zh-CN"/>
              </w:rPr>
              <w:t>0</w:t>
            </w:r>
          </w:p>
        </w:tc>
      </w:tr>
      <w:tr w:rsidR="00C87EBC" w:rsidTr="009D5338">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b/>
                <w:bCs/>
                <w:lang w:eastAsia="zh-CN"/>
              </w:rPr>
            </w:pPr>
            <w:r>
              <w:rPr>
                <w:rFonts w:ascii="Times New Roman" w:eastAsia="Times New Roman" w:hAnsi="Times New Roman"/>
                <w:b/>
                <w:bCs/>
                <w:lang w:eastAsia="cs-CZ"/>
              </w:rPr>
              <w:t>Příjmy celkem po konsolidaci</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C87EBC" w:rsidRDefault="009D5338" w:rsidP="006075D0">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12.823.936</w:t>
            </w:r>
          </w:p>
        </w:tc>
        <w:tc>
          <w:tcPr>
            <w:tcW w:w="20" w:type="dxa"/>
            <w:tcBorders>
              <w:top w:val="single" w:sz="8" w:space="0" w:color="auto"/>
              <w:left w:val="nil"/>
              <w:bottom w:val="single" w:sz="8" w:space="0" w:color="auto"/>
              <w:right w:val="nil"/>
            </w:tcBorders>
            <w:hideMark/>
          </w:tcPr>
          <w:p w:rsidR="00C87EBC" w:rsidRDefault="00C87EBC">
            <w:pPr>
              <w:spacing w:after="0" w:line="240" w:lineRule="auto"/>
              <w:ind w:right="-1367"/>
              <w:jc w:val="center"/>
              <w:rPr>
                <w:rFonts w:ascii="Times New Roman" w:eastAsia="Times New Roman" w:hAnsi="Times New Roman"/>
                <w:b/>
                <w:bCs/>
                <w:lang w:eastAsia="cs-CZ"/>
              </w:rPr>
            </w:pPr>
            <w:r>
              <w:rPr>
                <w:rFonts w:ascii="Times New Roman" w:eastAsia="Times New Roman" w:hAnsi="Times New Roman"/>
                <w:b/>
                <w:bCs/>
                <w:lang w:eastAsia="cs-CZ"/>
              </w:rPr>
              <w:t>25.1</w:t>
            </w: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9D5338">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21.170.420</w:t>
            </w: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21.881.237,94</w:t>
            </w: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2F0C15">
            <w:pPr>
              <w:spacing w:after="0" w:line="240" w:lineRule="auto"/>
              <w:jc w:val="center"/>
              <w:rPr>
                <w:rFonts w:ascii="Times New Roman" w:eastAsia="SimSun" w:hAnsi="Times New Roman"/>
                <w:b/>
                <w:lang w:eastAsia="zh-CN"/>
              </w:rPr>
            </w:pPr>
            <w:r>
              <w:rPr>
                <w:rFonts w:ascii="Times New Roman" w:eastAsia="SimSun" w:hAnsi="Times New Roman"/>
                <w:b/>
                <w:lang w:eastAsia="zh-CN"/>
              </w:rPr>
              <w:t>103,36</w:t>
            </w:r>
          </w:p>
        </w:tc>
      </w:tr>
      <w:tr w:rsidR="00C87EBC" w:rsidTr="00C87EBC">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both"/>
              <w:rPr>
                <w:rFonts w:ascii="Times New Roman" w:eastAsia="Times New Roman" w:hAnsi="Times New Roman"/>
                <w:lang w:eastAsia="cs-CZ"/>
              </w:rPr>
            </w:pP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lang w:eastAsia="zh-CN"/>
              </w:rPr>
            </w:pP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SimSun" w:hAnsi="Times New Roman"/>
                <w:lang w:eastAsia="zh-CN"/>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lang w:eastAsia="zh-CN"/>
              </w:rPr>
            </w:pP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lang w:eastAsia="zh-CN"/>
              </w:rPr>
            </w:pP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lang w:eastAsia="zh-CN"/>
              </w:rPr>
            </w:pPr>
          </w:p>
        </w:tc>
      </w:tr>
      <w:tr w:rsidR="00C87EBC" w:rsidTr="00C87EBC">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both"/>
              <w:rPr>
                <w:rFonts w:ascii="Times New Roman" w:eastAsia="Times New Roman" w:hAnsi="Times New Roman"/>
                <w:lang w:eastAsia="cs-CZ"/>
              </w:rPr>
            </w:pP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lang w:eastAsia="zh-CN"/>
              </w:rPr>
            </w:pP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SimSun" w:hAnsi="Times New Roman"/>
                <w:lang w:eastAsia="zh-CN"/>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lang w:eastAsia="zh-CN"/>
              </w:rPr>
            </w:pP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lang w:eastAsia="zh-CN"/>
              </w:rPr>
            </w:pP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lang w:eastAsia="zh-CN"/>
              </w:rPr>
            </w:pPr>
          </w:p>
        </w:tc>
      </w:tr>
      <w:tr w:rsidR="00C87EBC" w:rsidTr="002F0C15">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lang w:eastAsia="zh-CN"/>
              </w:rPr>
            </w:pPr>
            <w:r>
              <w:rPr>
                <w:rFonts w:ascii="Times New Roman" w:eastAsia="Times New Roman" w:hAnsi="Times New Roman"/>
                <w:lang w:eastAsia="cs-CZ"/>
              </w:rPr>
              <w:t>Třída 5 - Běžné výdaje</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7.127.936</w:t>
            </w:r>
          </w:p>
        </w:tc>
        <w:tc>
          <w:tcPr>
            <w:tcW w:w="20" w:type="dxa"/>
            <w:tcBorders>
              <w:top w:val="nil"/>
              <w:left w:val="nil"/>
              <w:bottom w:val="single" w:sz="4" w:space="0" w:color="auto"/>
              <w:right w:val="nil"/>
            </w:tcBorders>
          </w:tcPr>
          <w:p w:rsidR="00C87EBC" w:rsidRDefault="00C87EBC">
            <w:pPr>
              <w:spacing w:after="0" w:line="240" w:lineRule="auto"/>
              <w:ind w:right="-4060"/>
              <w:jc w:val="center"/>
              <w:rPr>
                <w:rFonts w:ascii="Times New Roman" w:eastAsia="SimSun" w:hAnsi="Times New Roman"/>
                <w:lang w:eastAsia="zh-CN"/>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11.802.965,50</w:t>
            </w: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8.619.740,30</w:t>
            </w: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73,03</w:t>
            </w:r>
          </w:p>
        </w:tc>
      </w:tr>
      <w:tr w:rsidR="00C87EBC" w:rsidTr="002F0C15">
        <w:trPr>
          <w:trHeight w:val="256"/>
        </w:trPr>
        <w:tc>
          <w:tcPr>
            <w:tcW w:w="3121"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lang w:eastAsia="zh-CN"/>
              </w:rPr>
            </w:pPr>
            <w:r>
              <w:rPr>
                <w:rFonts w:ascii="Times New Roman" w:eastAsia="Times New Roman" w:hAnsi="Times New Roman"/>
                <w:lang w:eastAsia="cs-CZ"/>
              </w:rPr>
              <w:t>Třída 6 - Kapitálové výdaje</w:t>
            </w:r>
          </w:p>
        </w:tc>
        <w:tc>
          <w:tcPr>
            <w:tcW w:w="1967" w:type="dxa"/>
            <w:tcBorders>
              <w:top w:val="nil"/>
              <w:left w:val="nil"/>
              <w:bottom w:val="nil"/>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19.196.000</w:t>
            </w:r>
          </w:p>
        </w:tc>
        <w:tc>
          <w:tcPr>
            <w:tcW w:w="20" w:type="dxa"/>
          </w:tcPr>
          <w:p w:rsidR="00C87EBC" w:rsidRDefault="00C87EBC">
            <w:pPr>
              <w:spacing w:after="0" w:line="240" w:lineRule="auto"/>
              <w:jc w:val="center"/>
              <w:rPr>
                <w:rFonts w:ascii="Times New Roman" w:eastAsia="SimSun" w:hAnsi="Times New Roman"/>
                <w:lang w:eastAsia="zh-CN"/>
              </w:rPr>
            </w:pPr>
          </w:p>
        </w:tc>
        <w:tc>
          <w:tcPr>
            <w:tcW w:w="1843" w:type="dxa"/>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25.367.454,50</w:t>
            </w:r>
          </w:p>
        </w:tc>
        <w:tc>
          <w:tcPr>
            <w:tcW w:w="1985"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16.722.359,23</w:t>
            </w:r>
          </w:p>
        </w:tc>
        <w:tc>
          <w:tcPr>
            <w:tcW w:w="2124" w:type="dxa"/>
            <w:tcBorders>
              <w:top w:val="nil"/>
              <w:left w:val="nil"/>
              <w:bottom w:val="nil"/>
              <w:right w:val="single" w:sz="4" w:space="0" w:color="auto"/>
            </w:tcBorders>
            <w:noWrap/>
            <w:tcMar>
              <w:top w:w="15" w:type="dxa"/>
              <w:left w:w="15" w:type="dxa"/>
              <w:bottom w:w="0" w:type="dxa"/>
              <w:right w:w="15" w:type="dxa"/>
            </w:tcMar>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65,92</w:t>
            </w:r>
          </w:p>
        </w:tc>
      </w:tr>
      <w:tr w:rsidR="00C87EBC" w:rsidTr="002F0C15">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
                <w:bCs/>
                <w:lang w:eastAsia="cs-CZ"/>
              </w:rPr>
            </w:pPr>
            <w:r>
              <w:rPr>
                <w:rFonts w:ascii="Times New Roman" w:eastAsia="Times New Roman" w:hAnsi="Times New Roman"/>
                <w:b/>
                <w:bCs/>
                <w:lang w:eastAsia="cs-CZ"/>
              </w:rPr>
              <w:t>Výdaje celkem</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26.323.936</w:t>
            </w: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SimSun" w:hAnsi="Times New Roman"/>
                <w:b/>
                <w:bCs/>
                <w:lang w:eastAsia="zh-CN"/>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37.170.420</w:t>
            </w: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25.342.099,53</w:t>
            </w: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2F0C15">
            <w:pPr>
              <w:spacing w:after="0" w:line="240" w:lineRule="auto"/>
              <w:jc w:val="center"/>
              <w:rPr>
                <w:rFonts w:ascii="Times New Roman" w:eastAsia="SimSun" w:hAnsi="Times New Roman"/>
                <w:b/>
                <w:lang w:eastAsia="zh-CN"/>
              </w:rPr>
            </w:pPr>
            <w:r>
              <w:rPr>
                <w:rFonts w:ascii="Times New Roman" w:eastAsia="SimSun" w:hAnsi="Times New Roman"/>
                <w:b/>
                <w:lang w:eastAsia="zh-CN"/>
              </w:rPr>
              <w:t>68,18</w:t>
            </w: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both"/>
              <w:rPr>
                <w:rFonts w:ascii="Times New Roman" w:eastAsia="Times New Roman" w:hAnsi="Times New Roman"/>
                <w:b/>
                <w:bCs/>
                <w:lang w:eastAsia="cs-CZ"/>
              </w:rPr>
            </w:pP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SimSun" w:hAnsi="Times New Roman"/>
                <w:b/>
                <w:bCs/>
                <w:lang w:eastAsia="zh-CN"/>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lang w:eastAsia="zh-CN"/>
              </w:rPr>
            </w:pP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
                <w:bCs/>
                <w:lang w:eastAsia="cs-CZ"/>
              </w:rPr>
            </w:pPr>
            <w:r>
              <w:rPr>
                <w:rFonts w:ascii="Times New Roman" w:eastAsia="Times New Roman" w:hAnsi="Times New Roman"/>
                <w:b/>
                <w:bCs/>
                <w:lang w:eastAsia="cs-CZ"/>
              </w:rPr>
              <w:t>Konsolidace výdajů</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SimSun" w:hAnsi="Times New Roman"/>
                <w:b/>
                <w:bCs/>
                <w:lang w:eastAsia="zh-CN"/>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lang w:eastAsia="zh-CN"/>
              </w:rPr>
            </w:pP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Cs/>
                <w:lang w:eastAsia="cs-CZ"/>
              </w:rPr>
            </w:pPr>
            <w:r>
              <w:rPr>
                <w:rFonts w:ascii="Times New Roman" w:eastAsia="Times New Roman" w:hAnsi="Times New Roman"/>
                <w:bCs/>
                <w:lang w:eastAsia="cs-CZ"/>
              </w:rPr>
              <w:t xml:space="preserve">5345 Převody vlastním </w:t>
            </w:r>
            <w:proofErr w:type="spellStart"/>
            <w:r>
              <w:rPr>
                <w:rFonts w:ascii="Times New Roman" w:eastAsia="Times New Roman" w:hAnsi="Times New Roman"/>
                <w:bCs/>
                <w:lang w:eastAsia="cs-CZ"/>
              </w:rPr>
              <w:t>rozpočt</w:t>
            </w:r>
            <w:proofErr w:type="spellEnd"/>
            <w:r>
              <w:rPr>
                <w:rFonts w:ascii="Times New Roman" w:eastAsia="Times New Roman" w:hAnsi="Times New Roman"/>
                <w:bCs/>
                <w:lang w:eastAsia="cs-CZ"/>
              </w:rPr>
              <w:t>.</w:t>
            </w:r>
            <w:r w:rsidR="002F0C15">
              <w:rPr>
                <w:rFonts w:ascii="Times New Roman" w:eastAsia="Times New Roman" w:hAnsi="Times New Roman"/>
                <w:bCs/>
                <w:lang w:eastAsia="cs-CZ"/>
              </w:rPr>
              <w:t xml:space="preserve"> </w:t>
            </w:r>
            <w:r>
              <w:rPr>
                <w:rFonts w:ascii="Times New Roman" w:eastAsia="Times New Roman" w:hAnsi="Times New Roman"/>
                <w:bCs/>
                <w:lang w:eastAsia="cs-CZ"/>
              </w:rPr>
              <w:t>účtům</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C87EBC" w:rsidRDefault="006075D0" w:rsidP="006075D0">
            <w:pPr>
              <w:spacing w:after="0" w:line="240" w:lineRule="auto"/>
              <w:rPr>
                <w:rFonts w:ascii="Times New Roman" w:eastAsia="SimSun" w:hAnsi="Times New Roman"/>
                <w:bCs/>
                <w:lang w:eastAsia="zh-CN"/>
              </w:rPr>
            </w:pPr>
            <w:r>
              <w:rPr>
                <w:rFonts w:ascii="Times New Roman" w:eastAsia="SimSun" w:hAnsi="Times New Roman"/>
                <w:bCs/>
                <w:lang w:eastAsia="zh-CN"/>
              </w:rPr>
              <w:t xml:space="preserve">                </w:t>
            </w:r>
            <w:r w:rsidR="00C87EBC">
              <w:rPr>
                <w:rFonts w:ascii="Times New Roman" w:eastAsia="SimSun" w:hAnsi="Times New Roman"/>
                <w:bCs/>
                <w:lang w:eastAsia="zh-CN"/>
              </w:rPr>
              <w:t>0</w:t>
            </w:r>
          </w:p>
        </w:tc>
        <w:tc>
          <w:tcPr>
            <w:tcW w:w="20" w:type="dxa"/>
            <w:tcBorders>
              <w:top w:val="single" w:sz="8" w:space="0" w:color="auto"/>
              <w:left w:val="nil"/>
              <w:bottom w:val="single" w:sz="8" w:space="0" w:color="auto"/>
              <w:right w:val="nil"/>
            </w:tcBorders>
            <w:hideMark/>
          </w:tcPr>
          <w:p w:rsidR="00C87EBC" w:rsidRDefault="00C87EBC">
            <w:pPr>
              <w:spacing w:after="0" w:line="240" w:lineRule="auto"/>
              <w:jc w:val="center"/>
              <w:rPr>
                <w:rFonts w:ascii="Times New Roman" w:eastAsia="SimSun" w:hAnsi="Times New Roman"/>
                <w:bCs/>
                <w:lang w:eastAsia="zh-CN"/>
              </w:rPr>
            </w:pPr>
            <w:r>
              <w:rPr>
                <w:rFonts w:ascii="Times New Roman" w:eastAsia="SimSun" w:hAnsi="Times New Roman"/>
                <w:bCs/>
                <w:lang w:eastAsia="zh-CN"/>
              </w:rPr>
              <w:t xml:space="preserve">              </w:t>
            </w: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C87EBC" w:rsidRDefault="00C87EBC">
            <w:pPr>
              <w:spacing w:after="0" w:line="240" w:lineRule="auto"/>
              <w:jc w:val="center"/>
              <w:rPr>
                <w:rFonts w:ascii="Times New Roman" w:eastAsia="SimSun" w:hAnsi="Times New Roman"/>
                <w:bCs/>
                <w:lang w:eastAsia="zh-CN"/>
              </w:rPr>
            </w:pPr>
            <w:r>
              <w:rPr>
                <w:rFonts w:ascii="Times New Roman" w:eastAsia="SimSun" w:hAnsi="Times New Roman"/>
                <w:bCs/>
                <w:lang w:eastAsia="zh-CN"/>
              </w:rPr>
              <w:t>0</w:t>
            </w: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Cs/>
                <w:lang w:eastAsia="zh-CN"/>
              </w:rPr>
            </w:pPr>
            <w:r>
              <w:rPr>
                <w:rFonts w:ascii="Times New Roman" w:eastAsia="SimSun" w:hAnsi="Times New Roman"/>
                <w:bCs/>
                <w:lang w:eastAsia="zh-CN"/>
              </w:rPr>
              <w:t>3,51</w:t>
            </w: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hideMark/>
          </w:tcPr>
          <w:p w:rsidR="006075D0" w:rsidRDefault="006075D0">
            <w:pPr>
              <w:spacing w:after="0" w:line="240" w:lineRule="auto"/>
              <w:jc w:val="center"/>
              <w:rPr>
                <w:rFonts w:ascii="Times New Roman" w:eastAsia="SimSun" w:hAnsi="Times New Roman"/>
                <w:lang w:eastAsia="zh-CN"/>
              </w:rPr>
            </w:pPr>
          </w:p>
          <w:p w:rsidR="00C87EBC" w:rsidRDefault="00C87EBC">
            <w:pPr>
              <w:spacing w:after="0" w:line="240" w:lineRule="auto"/>
              <w:jc w:val="center"/>
              <w:rPr>
                <w:rFonts w:ascii="Times New Roman" w:eastAsia="SimSun" w:hAnsi="Times New Roman"/>
                <w:lang w:eastAsia="zh-CN"/>
              </w:rPr>
            </w:pPr>
            <w:r>
              <w:rPr>
                <w:rFonts w:ascii="Times New Roman" w:eastAsia="SimSun" w:hAnsi="Times New Roman"/>
                <w:lang w:eastAsia="zh-CN"/>
              </w:rPr>
              <w:t>0</w:t>
            </w: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b/>
                <w:bCs/>
                <w:lang w:eastAsia="zh-CN"/>
              </w:rPr>
            </w:pPr>
            <w:r>
              <w:rPr>
                <w:rFonts w:ascii="Times New Roman" w:eastAsia="Times New Roman" w:hAnsi="Times New Roman"/>
                <w:b/>
                <w:bCs/>
                <w:lang w:eastAsia="cs-CZ"/>
              </w:rPr>
              <w:t>Výdaje celkem po konsolidaci</w:t>
            </w: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26.323.936</w:t>
            </w: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SimSun" w:hAnsi="Times New Roman"/>
                <w:b/>
                <w:bCs/>
                <w:lang w:eastAsia="zh-CN"/>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37.170.420</w:t>
            </w: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25.342.096,02</w:t>
            </w: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hideMark/>
          </w:tcPr>
          <w:p w:rsidR="00C87EBC" w:rsidRDefault="002F0C15">
            <w:pPr>
              <w:spacing w:after="0" w:line="240" w:lineRule="auto"/>
              <w:jc w:val="center"/>
              <w:rPr>
                <w:rFonts w:ascii="Times New Roman" w:eastAsia="SimSun" w:hAnsi="Times New Roman"/>
                <w:b/>
                <w:lang w:eastAsia="zh-CN"/>
              </w:rPr>
            </w:pPr>
            <w:r>
              <w:rPr>
                <w:rFonts w:ascii="Times New Roman" w:eastAsia="SimSun" w:hAnsi="Times New Roman"/>
                <w:b/>
                <w:lang w:eastAsia="zh-CN"/>
              </w:rPr>
              <w:t>68,18</w:t>
            </w:r>
          </w:p>
        </w:tc>
      </w:tr>
      <w:tr w:rsidR="00C87EBC" w:rsidTr="00C87EBC">
        <w:trPr>
          <w:trHeight w:val="256"/>
        </w:trPr>
        <w:tc>
          <w:tcPr>
            <w:tcW w:w="3121"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both"/>
              <w:rPr>
                <w:rFonts w:ascii="Times New Roman" w:eastAsia="Times New Roman" w:hAnsi="Times New Roman"/>
                <w:b/>
                <w:bCs/>
                <w:lang w:eastAsia="cs-CZ"/>
              </w:rPr>
            </w:pPr>
          </w:p>
        </w:tc>
        <w:tc>
          <w:tcPr>
            <w:tcW w:w="196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20" w:type="dxa"/>
            <w:tcBorders>
              <w:top w:val="single" w:sz="8" w:space="0" w:color="auto"/>
              <w:left w:val="nil"/>
              <w:bottom w:val="single" w:sz="8" w:space="0" w:color="auto"/>
              <w:right w:val="nil"/>
            </w:tcBorders>
          </w:tcPr>
          <w:p w:rsidR="00C87EBC" w:rsidRDefault="00C87EBC">
            <w:pPr>
              <w:spacing w:after="0" w:line="240" w:lineRule="auto"/>
              <w:jc w:val="center"/>
              <w:rPr>
                <w:rFonts w:ascii="Times New Roman" w:eastAsia="SimSun" w:hAnsi="Times New Roman"/>
                <w:b/>
                <w:bCs/>
                <w:lang w:eastAsia="zh-CN"/>
              </w:rPr>
            </w:pPr>
          </w:p>
        </w:tc>
        <w:tc>
          <w:tcPr>
            <w:tcW w:w="184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198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7EBC" w:rsidRDefault="00C87EBC">
            <w:pPr>
              <w:spacing w:after="0" w:line="240" w:lineRule="auto"/>
              <w:jc w:val="center"/>
              <w:rPr>
                <w:rFonts w:ascii="Times New Roman" w:eastAsia="SimSun" w:hAnsi="Times New Roman"/>
                <w:b/>
                <w:bCs/>
                <w:lang w:eastAsia="zh-CN"/>
              </w:rPr>
            </w:pPr>
          </w:p>
        </w:tc>
        <w:tc>
          <w:tcPr>
            <w:tcW w:w="2124" w:type="dxa"/>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lang w:eastAsia="zh-CN"/>
              </w:rPr>
            </w:pPr>
          </w:p>
        </w:tc>
      </w:tr>
      <w:tr w:rsidR="00C87EBC" w:rsidTr="00C87EBC">
        <w:trPr>
          <w:trHeight w:val="471"/>
        </w:trPr>
        <w:tc>
          <w:tcPr>
            <w:tcW w:w="3121"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rsidR="00C87EBC" w:rsidRDefault="00C87EBC">
            <w:pPr>
              <w:spacing w:after="0" w:line="240" w:lineRule="auto"/>
              <w:jc w:val="both"/>
              <w:rPr>
                <w:rFonts w:ascii="Times New Roman" w:eastAsia="SimSun" w:hAnsi="Times New Roman"/>
                <w:b/>
                <w:bCs/>
                <w:lang w:eastAsia="zh-CN"/>
              </w:rPr>
            </w:pPr>
            <w:r>
              <w:rPr>
                <w:rFonts w:ascii="Times New Roman" w:eastAsia="Times New Roman" w:hAnsi="Times New Roman"/>
                <w:b/>
                <w:bCs/>
                <w:lang w:eastAsia="cs-CZ"/>
              </w:rPr>
              <w:t>Saldo</w:t>
            </w:r>
            <w:r>
              <w:rPr>
                <w:rFonts w:ascii="Times New Roman" w:eastAsia="Times New Roman" w:hAnsi="Times New Roman"/>
                <w:b/>
                <w:bCs/>
                <w:sz w:val="20"/>
                <w:szCs w:val="20"/>
                <w:lang w:eastAsia="cs-CZ"/>
              </w:rPr>
              <w:t>:  Příjmy – výdaje po konsolidaci</w:t>
            </w:r>
          </w:p>
        </w:tc>
        <w:tc>
          <w:tcPr>
            <w:tcW w:w="196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-13.500.000</w:t>
            </w:r>
          </w:p>
        </w:tc>
        <w:tc>
          <w:tcPr>
            <w:tcW w:w="20" w:type="dxa"/>
            <w:tcBorders>
              <w:top w:val="nil"/>
              <w:left w:val="nil"/>
              <w:bottom w:val="single" w:sz="8" w:space="0" w:color="auto"/>
              <w:right w:val="nil"/>
            </w:tcBorders>
          </w:tcPr>
          <w:p w:rsidR="00C87EBC" w:rsidRDefault="00C87EBC">
            <w:pPr>
              <w:spacing w:after="0" w:line="240" w:lineRule="auto"/>
              <w:jc w:val="center"/>
              <w:rPr>
                <w:rFonts w:ascii="Times New Roman" w:eastAsia="SimSun" w:hAnsi="Times New Roman"/>
                <w:b/>
                <w:bCs/>
                <w:lang w:eastAsia="zh-CN"/>
              </w:rPr>
            </w:pPr>
          </w:p>
        </w:tc>
        <w:tc>
          <w:tcPr>
            <w:tcW w:w="1843" w:type="dxa"/>
            <w:tcBorders>
              <w:top w:val="nil"/>
              <w:left w:val="nil"/>
              <w:bottom w:val="single" w:sz="8" w:space="0" w:color="auto"/>
              <w:right w:val="nil"/>
            </w:tcBorders>
            <w:noWrap/>
            <w:tcMar>
              <w:top w:w="15" w:type="dxa"/>
              <w:left w:w="15" w:type="dxa"/>
              <w:bottom w:w="0" w:type="dxa"/>
              <w:right w:w="15" w:type="dxa"/>
            </w:tcMar>
            <w:vAlign w:val="center"/>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-16.000.000</w:t>
            </w:r>
          </w:p>
        </w:tc>
        <w:tc>
          <w:tcPr>
            <w:tcW w:w="198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-3.460.858,08</w:t>
            </w:r>
          </w:p>
        </w:tc>
        <w:tc>
          <w:tcPr>
            <w:tcW w:w="2124" w:type="dxa"/>
            <w:tcBorders>
              <w:top w:val="nil"/>
              <w:left w:val="nil"/>
              <w:bottom w:val="single" w:sz="8" w:space="0" w:color="auto"/>
              <w:right w:val="single" w:sz="4" w:space="0" w:color="auto"/>
            </w:tcBorders>
            <w:noWrap/>
            <w:tcMar>
              <w:top w:w="15" w:type="dxa"/>
              <w:left w:w="15" w:type="dxa"/>
              <w:bottom w:w="0" w:type="dxa"/>
              <w:right w:w="15" w:type="dxa"/>
            </w:tcMar>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21,63</w:t>
            </w:r>
          </w:p>
        </w:tc>
      </w:tr>
      <w:tr w:rsidR="00C87EBC" w:rsidTr="002F0C15">
        <w:trPr>
          <w:trHeight w:val="241"/>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SimSun" w:hAnsi="Times New Roman"/>
                <w:b/>
                <w:bCs/>
                <w:lang w:eastAsia="zh-CN"/>
              </w:rPr>
            </w:pPr>
            <w:r>
              <w:rPr>
                <w:rFonts w:ascii="Times New Roman" w:eastAsia="Times New Roman" w:hAnsi="Times New Roman"/>
                <w:b/>
                <w:bCs/>
                <w:lang w:eastAsia="cs-CZ"/>
              </w:rPr>
              <w:t>Třída 8 - financování</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13.500.000</w:t>
            </w: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SimSun" w:hAnsi="Times New Roman"/>
                <w:lang w:eastAsia="zh-CN"/>
              </w:rPr>
            </w:pPr>
          </w:p>
        </w:tc>
        <w:tc>
          <w:tcPr>
            <w:tcW w:w="1843" w:type="dxa"/>
            <w:tcBorders>
              <w:top w:val="nil"/>
              <w:left w:val="nil"/>
              <w:bottom w:val="single" w:sz="4" w:space="0" w:color="auto"/>
              <w:right w:val="nil"/>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16.000.000</w:t>
            </w: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3.460.858,08</w:t>
            </w: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C87EBC" w:rsidRDefault="002F0C15">
            <w:pPr>
              <w:spacing w:after="0" w:line="240" w:lineRule="auto"/>
              <w:jc w:val="center"/>
              <w:rPr>
                <w:rFonts w:ascii="Times New Roman" w:eastAsia="SimSun" w:hAnsi="Times New Roman"/>
                <w:lang w:eastAsia="zh-CN"/>
              </w:rPr>
            </w:pPr>
            <w:r>
              <w:rPr>
                <w:rFonts w:ascii="Times New Roman" w:eastAsia="SimSun" w:hAnsi="Times New Roman"/>
                <w:lang w:eastAsia="zh-CN"/>
              </w:rPr>
              <w:t>21,63</w:t>
            </w:r>
          </w:p>
        </w:tc>
      </w:tr>
      <w:tr w:rsidR="00C87EBC" w:rsidTr="00C87EBC">
        <w:trPr>
          <w:trHeight w:val="383"/>
        </w:trPr>
        <w:tc>
          <w:tcPr>
            <w:tcW w:w="31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C87EBC">
            <w:pPr>
              <w:spacing w:after="0" w:line="240" w:lineRule="auto"/>
              <w:jc w:val="both"/>
              <w:rPr>
                <w:rFonts w:ascii="Times New Roman" w:eastAsia="Times New Roman" w:hAnsi="Times New Roman"/>
                <w:bCs/>
                <w:sz w:val="18"/>
                <w:szCs w:val="18"/>
                <w:lang w:eastAsia="cs-CZ"/>
              </w:rPr>
            </w:pPr>
            <w:r>
              <w:rPr>
                <w:rFonts w:ascii="Times New Roman" w:eastAsia="Times New Roman" w:hAnsi="Times New Roman"/>
                <w:b/>
                <w:bCs/>
                <w:lang w:eastAsia="cs-CZ"/>
              </w:rPr>
              <w:t>Financování celkem</w:t>
            </w:r>
            <w:r>
              <w:rPr>
                <w:rFonts w:ascii="Times New Roman" w:eastAsia="Times New Roman" w:hAnsi="Times New Roman"/>
                <w:bCs/>
                <w:sz w:val="18"/>
                <w:szCs w:val="18"/>
                <w:lang w:eastAsia="cs-CZ"/>
              </w:rPr>
              <w:t xml:space="preserve"> </w:t>
            </w:r>
          </w:p>
          <w:p w:rsidR="00C87EBC" w:rsidRDefault="00C87EBC">
            <w:pPr>
              <w:spacing w:after="0" w:line="240" w:lineRule="auto"/>
              <w:jc w:val="both"/>
              <w:rPr>
                <w:rFonts w:ascii="Times New Roman" w:eastAsia="SimSun" w:hAnsi="Times New Roman"/>
                <w:b/>
                <w:bCs/>
                <w:lang w:eastAsia="zh-CN"/>
              </w:rPr>
            </w:pPr>
            <w:r>
              <w:rPr>
                <w:rFonts w:ascii="Times New Roman" w:eastAsia="Times New Roman" w:hAnsi="Times New Roman"/>
                <w:bCs/>
                <w:sz w:val="18"/>
                <w:szCs w:val="18"/>
                <w:lang w:eastAsia="cs-CZ"/>
              </w:rPr>
              <w:t xml:space="preserve">Přebytek ( - ),  </w:t>
            </w:r>
            <w:proofErr w:type="gramStart"/>
            <w:r>
              <w:rPr>
                <w:rFonts w:ascii="Times New Roman" w:eastAsia="Times New Roman" w:hAnsi="Times New Roman"/>
                <w:bCs/>
                <w:sz w:val="18"/>
                <w:szCs w:val="18"/>
                <w:lang w:eastAsia="cs-CZ"/>
              </w:rPr>
              <w:t>ztráta ( + )</w:t>
            </w:r>
            <w:proofErr w:type="gramEnd"/>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13.500.000</w:t>
            </w:r>
          </w:p>
        </w:tc>
        <w:tc>
          <w:tcPr>
            <w:tcW w:w="20" w:type="dxa"/>
            <w:tcBorders>
              <w:top w:val="nil"/>
              <w:left w:val="nil"/>
              <w:bottom w:val="single" w:sz="4" w:space="0" w:color="auto"/>
              <w:right w:val="nil"/>
            </w:tcBorders>
          </w:tcPr>
          <w:p w:rsidR="00C87EBC" w:rsidRDefault="00C87EBC">
            <w:pPr>
              <w:spacing w:after="0" w:line="240" w:lineRule="auto"/>
              <w:jc w:val="center"/>
              <w:rPr>
                <w:rFonts w:ascii="Times New Roman" w:eastAsia="Times New Roman" w:hAnsi="Times New Roman"/>
                <w:b/>
                <w:bCs/>
                <w:lang w:eastAsia="cs-CZ"/>
              </w:rPr>
            </w:pPr>
          </w:p>
        </w:tc>
        <w:tc>
          <w:tcPr>
            <w:tcW w:w="1843" w:type="dxa"/>
            <w:tcBorders>
              <w:top w:val="nil"/>
              <w:left w:val="nil"/>
              <w:bottom w:val="single" w:sz="4" w:space="0" w:color="auto"/>
              <w:right w:val="nil"/>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16.000.000</w:t>
            </w:r>
          </w:p>
        </w:tc>
        <w:tc>
          <w:tcPr>
            <w:tcW w:w="19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C87EBC" w:rsidRDefault="002F0C15">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3.460.858,08</w:t>
            </w:r>
          </w:p>
        </w:tc>
        <w:tc>
          <w:tcPr>
            <w:tcW w:w="2124" w:type="dxa"/>
            <w:tcBorders>
              <w:top w:val="nil"/>
              <w:left w:val="nil"/>
              <w:bottom w:val="single" w:sz="4" w:space="0" w:color="auto"/>
              <w:right w:val="single" w:sz="4" w:space="0" w:color="auto"/>
            </w:tcBorders>
            <w:noWrap/>
            <w:tcMar>
              <w:top w:w="15" w:type="dxa"/>
              <w:left w:w="15" w:type="dxa"/>
              <w:bottom w:w="0" w:type="dxa"/>
              <w:right w:w="15" w:type="dxa"/>
            </w:tcMar>
          </w:tcPr>
          <w:p w:rsidR="00C87EBC" w:rsidRDefault="00C87EBC">
            <w:pPr>
              <w:spacing w:after="0" w:line="240" w:lineRule="auto"/>
              <w:jc w:val="center"/>
              <w:rPr>
                <w:rFonts w:ascii="Times New Roman" w:eastAsia="SimSun" w:hAnsi="Times New Roman"/>
                <w:lang w:eastAsia="zh-CN"/>
              </w:rPr>
            </w:pPr>
          </w:p>
          <w:p w:rsidR="00C87EBC" w:rsidRDefault="002F0C15">
            <w:pPr>
              <w:spacing w:after="0" w:line="240" w:lineRule="auto"/>
              <w:jc w:val="center"/>
              <w:rPr>
                <w:rFonts w:ascii="Times New Roman" w:eastAsia="SimSun" w:hAnsi="Times New Roman"/>
                <w:b/>
                <w:lang w:eastAsia="zh-CN"/>
              </w:rPr>
            </w:pPr>
            <w:r>
              <w:rPr>
                <w:rFonts w:ascii="Times New Roman" w:eastAsia="SimSun" w:hAnsi="Times New Roman"/>
                <w:b/>
                <w:lang w:eastAsia="zh-CN"/>
              </w:rPr>
              <w:t>21,63</w:t>
            </w:r>
          </w:p>
        </w:tc>
      </w:tr>
    </w:tbl>
    <w:p w:rsidR="00C87EBC" w:rsidRDefault="00C87EBC" w:rsidP="00C87EBC">
      <w:pPr>
        <w:spacing w:after="0" w:line="240" w:lineRule="auto"/>
        <w:jc w:val="right"/>
        <w:rPr>
          <w:rFonts w:ascii="Times New Roman" w:eastAsia="SimSun" w:hAnsi="Times New Roman"/>
          <w:lang w:eastAsia="zh-CN"/>
        </w:rPr>
      </w:pPr>
    </w:p>
    <w:p w:rsidR="00C87EBC" w:rsidRDefault="00C87EBC" w:rsidP="00C87EBC">
      <w:pPr>
        <w:spacing w:after="0" w:line="240" w:lineRule="auto"/>
        <w:jc w:val="both"/>
        <w:rPr>
          <w:rFonts w:ascii="Times New Roman" w:eastAsia="Times New Roman" w:hAnsi="Times New Roman"/>
          <w:bCs/>
          <w:sz w:val="20"/>
          <w:szCs w:val="20"/>
          <w:lang w:eastAsia="cs-CZ"/>
        </w:rPr>
      </w:pPr>
      <w:r>
        <w:rPr>
          <w:rFonts w:ascii="Times New Roman" w:eastAsia="Times New Roman" w:hAnsi="Times New Roman"/>
          <w:bCs/>
          <w:sz w:val="24"/>
          <w:szCs w:val="24"/>
          <w:lang w:eastAsia="cs-CZ"/>
        </w:rPr>
        <w:t xml:space="preserve"> </w:t>
      </w:r>
      <w:r>
        <w:rPr>
          <w:rFonts w:ascii="Times New Roman" w:eastAsia="Times New Roman" w:hAnsi="Times New Roman"/>
          <w:bCs/>
          <w:sz w:val="20"/>
          <w:szCs w:val="20"/>
          <w:lang w:eastAsia="cs-CZ"/>
        </w:rPr>
        <w:t xml:space="preserve">Plnění rozpočtu v podrobném členění podle rozpočtové skladby k  </w:t>
      </w:r>
      <w:proofErr w:type="gramStart"/>
      <w:r>
        <w:rPr>
          <w:rFonts w:ascii="Times New Roman" w:eastAsia="Times New Roman" w:hAnsi="Times New Roman"/>
          <w:bCs/>
          <w:sz w:val="20"/>
          <w:szCs w:val="20"/>
          <w:lang w:eastAsia="cs-CZ"/>
        </w:rPr>
        <w:t>31.12.201</w:t>
      </w:r>
      <w:r w:rsidR="002F0C15">
        <w:rPr>
          <w:rFonts w:ascii="Times New Roman" w:eastAsia="Times New Roman" w:hAnsi="Times New Roman"/>
          <w:bCs/>
          <w:sz w:val="20"/>
          <w:szCs w:val="20"/>
          <w:lang w:eastAsia="cs-CZ"/>
        </w:rPr>
        <w:t>7</w:t>
      </w:r>
      <w:proofErr w:type="gramEnd"/>
      <w:r>
        <w:rPr>
          <w:rFonts w:ascii="Times New Roman" w:eastAsia="Times New Roman" w:hAnsi="Times New Roman"/>
          <w:bCs/>
          <w:sz w:val="20"/>
          <w:szCs w:val="20"/>
          <w:lang w:eastAsia="cs-CZ"/>
        </w:rPr>
        <w:t xml:space="preserve"> (výkaz FIN 2-12) je zveřejněn na    </w:t>
      </w:r>
    </w:p>
    <w:p w:rsidR="00C87EBC" w:rsidRDefault="00C87EBC" w:rsidP="00C87EBC">
      <w:pPr>
        <w:spacing w:after="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 elektronické úřední desce a je k nahlédnutí v kanceláři OÚ u účetní obce.</w:t>
      </w: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numPr>
          <w:ilvl w:val="0"/>
          <w:numId w:val="1"/>
        </w:numPr>
        <w:spacing w:after="4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STAV FINANČNÍCH PROSTŘEDKŮ </w:t>
      </w:r>
      <w:proofErr w:type="gramStart"/>
      <w:r>
        <w:rPr>
          <w:rFonts w:ascii="Times New Roman" w:eastAsia="Times New Roman" w:hAnsi="Times New Roman"/>
          <w:b/>
          <w:sz w:val="24"/>
          <w:szCs w:val="24"/>
          <w:lang w:eastAsia="cs-CZ"/>
        </w:rPr>
        <w:t>OBCE    v Kč</w:t>
      </w:r>
      <w:proofErr w:type="gramEnd"/>
      <w:r>
        <w:rPr>
          <w:rFonts w:ascii="Times New Roman" w:eastAsia="Times New Roman" w:hAnsi="Times New Roman"/>
          <w:b/>
          <w:sz w:val="24"/>
          <w:szCs w:val="24"/>
          <w:lang w:eastAsia="cs-CZ"/>
        </w:rPr>
        <w:t xml:space="preserve">  </w:t>
      </w:r>
    </w:p>
    <w:p w:rsidR="00C87EBC" w:rsidRDefault="00C87EBC" w:rsidP="00C87EBC">
      <w:pPr>
        <w:spacing w:after="40" w:line="240" w:lineRule="auto"/>
        <w:rPr>
          <w:rFonts w:ascii="Times New Roman" w:eastAsia="Times New Roman" w:hAnsi="Times New Roman"/>
          <w:sz w:val="24"/>
          <w:szCs w:val="24"/>
          <w:lang w:eastAsia="cs-CZ"/>
        </w:rPr>
      </w:pPr>
    </w:p>
    <w:p w:rsidR="00C87EBC" w:rsidRDefault="00C87EBC" w:rsidP="00C87EBC">
      <w:pPr>
        <w:spacing w:after="40" w:line="240" w:lineRule="auto"/>
        <w:ind w:firstLine="357"/>
        <w:rPr>
          <w:rFonts w:ascii="Times New Roman" w:eastAsia="Times New Roman" w:hAnsi="Times New Roman"/>
          <w:b/>
          <w:sz w:val="24"/>
          <w:szCs w:val="24"/>
          <w:u w:val="single"/>
          <w:lang w:eastAsia="cs-CZ"/>
        </w:rPr>
      </w:pPr>
      <w:r>
        <w:rPr>
          <w:rFonts w:ascii="Times New Roman" w:eastAsia="Times New Roman" w:hAnsi="Times New Roman"/>
          <w:sz w:val="24"/>
          <w:szCs w:val="24"/>
          <w:lang w:eastAsia="cs-CZ"/>
        </w:rPr>
        <w:lastRenderedPageBreak/>
        <w:t xml:space="preserve">                                        </w:t>
      </w:r>
      <w:r>
        <w:rPr>
          <w:rFonts w:ascii="Times New Roman" w:eastAsia="Times New Roman" w:hAnsi="Times New Roman"/>
          <w:sz w:val="24"/>
          <w:szCs w:val="24"/>
          <w:lang w:eastAsia="cs-CZ"/>
        </w:rPr>
        <w:tab/>
      </w:r>
      <w:r>
        <w:rPr>
          <w:rFonts w:ascii="Times New Roman" w:eastAsia="Times New Roman" w:hAnsi="Times New Roman"/>
          <w:b/>
          <w:sz w:val="24"/>
          <w:szCs w:val="24"/>
          <w:u w:val="single"/>
          <w:lang w:eastAsia="cs-CZ"/>
        </w:rPr>
        <w:t>Stav k </w:t>
      </w:r>
      <w:proofErr w:type="gramStart"/>
      <w:r>
        <w:rPr>
          <w:rFonts w:ascii="Times New Roman" w:eastAsia="Times New Roman" w:hAnsi="Times New Roman"/>
          <w:b/>
          <w:sz w:val="24"/>
          <w:szCs w:val="24"/>
          <w:u w:val="single"/>
          <w:lang w:eastAsia="cs-CZ"/>
        </w:rPr>
        <w:t>1.1.201</w:t>
      </w:r>
      <w:r w:rsidR="008D3E94">
        <w:rPr>
          <w:rFonts w:ascii="Times New Roman" w:eastAsia="Times New Roman" w:hAnsi="Times New Roman"/>
          <w:b/>
          <w:sz w:val="24"/>
          <w:szCs w:val="24"/>
          <w:u w:val="single"/>
          <w:lang w:eastAsia="cs-CZ"/>
        </w:rPr>
        <w:t>7</w:t>
      </w:r>
      <w:proofErr w:type="gramEnd"/>
      <w:r>
        <w:rPr>
          <w:rFonts w:ascii="Times New Roman" w:eastAsia="Times New Roman" w:hAnsi="Times New Roman"/>
          <w:b/>
          <w:sz w:val="24"/>
          <w:szCs w:val="24"/>
          <w:u w:val="single"/>
          <w:lang w:eastAsia="cs-CZ"/>
        </w:rPr>
        <w:tab/>
        <w:t xml:space="preserve">      Stav k 31.12.201</w:t>
      </w:r>
      <w:r w:rsidR="008D3E94">
        <w:rPr>
          <w:rFonts w:ascii="Times New Roman" w:eastAsia="Times New Roman" w:hAnsi="Times New Roman"/>
          <w:b/>
          <w:sz w:val="24"/>
          <w:szCs w:val="24"/>
          <w:u w:val="single"/>
          <w:lang w:eastAsia="cs-CZ"/>
        </w:rPr>
        <w:t>7</w:t>
      </w:r>
    </w:p>
    <w:p w:rsidR="00C87EBC" w:rsidRDefault="00C87EBC" w:rsidP="00C87EBC">
      <w:pPr>
        <w:spacing w:after="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Zůstatek BÚ u KB:                   </w:t>
      </w:r>
      <w:r w:rsidR="00D3481D">
        <w:rPr>
          <w:rFonts w:ascii="Times New Roman" w:eastAsia="Times New Roman" w:hAnsi="Times New Roman"/>
          <w:sz w:val="24"/>
          <w:szCs w:val="24"/>
          <w:lang w:eastAsia="cs-CZ"/>
        </w:rPr>
        <w:t>27.808.082,74</w:t>
      </w:r>
      <w:r w:rsidR="008F1252">
        <w:rPr>
          <w:rFonts w:ascii="Times New Roman" w:eastAsia="Times New Roman" w:hAnsi="Times New Roman"/>
          <w:sz w:val="24"/>
          <w:szCs w:val="24"/>
          <w:lang w:eastAsia="cs-CZ"/>
        </w:rPr>
        <w:t xml:space="preserve">                    19.219.666,76</w:t>
      </w:r>
    </w:p>
    <w:p w:rsidR="00BF01B6" w:rsidRDefault="00BF01B6" w:rsidP="00C87EBC">
      <w:pPr>
        <w:spacing w:after="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Zůstatek povodňového </w:t>
      </w:r>
      <w:proofErr w:type="gramStart"/>
      <w:r>
        <w:rPr>
          <w:rFonts w:ascii="Times New Roman" w:eastAsia="Times New Roman" w:hAnsi="Times New Roman"/>
          <w:sz w:val="24"/>
          <w:szCs w:val="24"/>
          <w:lang w:eastAsia="cs-CZ"/>
        </w:rPr>
        <w:t>účtu                     3,51                                    0,</w:t>
      </w:r>
      <w:proofErr w:type="gramEnd"/>
      <w:r>
        <w:rPr>
          <w:rFonts w:ascii="Times New Roman" w:eastAsia="Times New Roman" w:hAnsi="Times New Roman"/>
          <w:sz w:val="24"/>
          <w:szCs w:val="24"/>
          <w:lang w:eastAsia="cs-CZ"/>
        </w:rPr>
        <w:t xml:space="preserve">-   </w:t>
      </w:r>
    </w:p>
    <w:p w:rsidR="00C87EBC" w:rsidRPr="006075D0" w:rsidRDefault="00C87EBC" w:rsidP="00C87EBC">
      <w:pPr>
        <w:spacing w:after="40" w:line="240" w:lineRule="auto"/>
        <w:rPr>
          <w:rFonts w:ascii="Times New Roman" w:eastAsia="Times New Roman" w:hAnsi="Times New Roman"/>
          <w:sz w:val="24"/>
          <w:szCs w:val="24"/>
          <w:u w:val="single"/>
          <w:lang w:eastAsia="cs-CZ"/>
        </w:rPr>
      </w:pPr>
      <w:r w:rsidRPr="006075D0">
        <w:rPr>
          <w:rFonts w:ascii="Times New Roman" w:eastAsia="Times New Roman" w:hAnsi="Times New Roman"/>
          <w:sz w:val="24"/>
          <w:szCs w:val="24"/>
          <w:u w:val="single"/>
          <w:lang w:eastAsia="cs-CZ"/>
        </w:rPr>
        <w:t>Zůstatek účtu u ČNB</w:t>
      </w:r>
      <w:r w:rsidRPr="006075D0">
        <w:rPr>
          <w:rFonts w:ascii="Times New Roman" w:eastAsia="Times New Roman" w:hAnsi="Times New Roman"/>
          <w:sz w:val="24"/>
          <w:szCs w:val="24"/>
          <w:u w:val="single"/>
          <w:lang w:eastAsia="cs-CZ"/>
        </w:rPr>
        <w:tab/>
        <w:t xml:space="preserve">                 </w:t>
      </w:r>
      <w:r w:rsidR="00D3481D">
        <w:rPr>
          <w:rFonts w:ascii="Times New Roman" w:eastAsia="Times New Roman" w:hAnsi="Times New Roman"/>
          <w:sz w:val="24"/>
          <w:szCs w:val="24"/>
          <w:u w:val="single"/>
          <w:lang w:eastAsia="cs-CZ"/>
        </w:rPr>
        <w:t>9.917.831,13</w:t>
      </w:r>
      <w:r w:rsidR="008F1252">
        <w:rPr>
          <w:rFonts w:ascii="Times New Roman" w:eastAsia="Times New Roman" w:hAnsi="Times New Roman"/>
          <w:sz w:val="24"/>
          <w:szCs w:val="24"/>
          <w:u w:val="single"/>
          <w:lang w:eastAsia="cs-CZ"/>
        </w:rPr>
        <w:t xml:space="preserve">                   15.045.392,54</w:t>
      </w:r>
    </w:p>
    <w:p w:rsidR="00C87EBC" w:rsidRDefault="00C87EBC" w:rsidP="00C87EBC">
      <w:pPr>
        <w:spacing w:after="40" w:line="240" w:lineRule="auto"/>
        <w:rPr>
          <w:rFonts w:ascii="Times New Roman" w:eastAsia="Times New Roman" w:hAnsi="Times New Roman"/>
          <w:sz w:val="24"/>
          <w:szCs w:val="24"/>
          <w:lang w:eastAsia="cs-CZ"/>
        </w:rPr>
      </w:pPr>
      <w:r>
        <w:rPr>
          <w:rFonts w:ascii="Times New Roman" w:eastAsia="Times New Roman" w:hAnsi="Times New Roman"/>
          <w:sz w:val="24"/>
          <w:szCs w:val="24"/>
          <w:u w:val="single"/>
          <w:lang w:eastAsia="cs-CZ"/>
        </w:rPr>
        <w:t xml:space="preserve">             </w:t>
      </w:r>
      <w:r>
        <w:rPr>
          <w:rFonts w:ascii="Times New Roman" w:eastAsia="Times New Roman" w:hAnsi="Times New Roman"/>
          <w:sz w:val="24"/>
          <w:szCs w:val="24"/>
          <w:lang w:eastAsia="cs-CZ"/>
        </w:rPr>
        <w:t xml:space="preserve">  </w:t>
      </w:r>
    </w:p>
    <w:p w:rsidR="00C87EBC" w:rsidRDefault="00C87EBC" w:rsidP="00C87EBC">
      <w:pPr>
        <w:spacing w:after="40" w:line="240" w:lineRule="auto"/>
        <w:rPr>
          <w:rFonts w:ascii="Times New Roman" w:eastAsia="Times New Roman" w:hAnsi="Times New Roman"/>
          <w:sz w:val="24"/>
          <w:szCs w:val="24"/>
          <w:u w:val="single"/>
          <w:lang w:eastAsia="cs-CZ"/>
        </w:rPr>
      </w:pPr>
      <w:r>
        <w:rPr>
          <w:rFonts w:ascii="Times New Roman" w:eastAsia="Times New Roman" w:hAnsi="Times New Roman"/>
          <w:b/>
          <w:bCs/>
          <w:sz w:val="24"/>
          <w:szCs w:val="24"/>
          <w:lang w:eastAsia="cs-CZ"/>
        </w:rPr>
        <w:t>Celkem:</w:t>
      </w:r>
      <w:r>
        <w:rPr>
          <w:rFonts w:ascii="Times New Roman" w:eastAsia="Times New Roman" w:hAnsi="Times New Roman"/>
          <w:b/>
          <w:bCs/>
          <w:sz w:val="24"/>
          <w:szCs w:val="24"/>
          <w:lang w:eastAsia="cs-CZ"/>
        </w:rPr>
        <w:tab/>
      </w:r>
      <w:r>
        <w:rPr>
          <w:rFonts w:ascii="Times New Roman" w:eastAsia="Times New Roman" w:hAnsi="Times New Roman"/>
          <w:b/>
          <w:bCs/>
          <w:sz w:val="24"/>
          <w:szCs w:val="24"/>
          <w:lang w:eastAsia="cs-CZ"/>
        </w:rPr>
        <w:tab/>
      </w:r>
      <w:r>
        <w:rPr>
          <w:rFonts w:ascii="Times New Roman" w:eastAsia="Times New Roman" w:hAnsi="Times New Roman"/>
          <w:b/>
          <w:bCs/>
          <w:sz w:val="24"/>
          <w:szCs w:val="24"/>
          <w:lang w:eastAsia="cs-CZ"/>
        </w:rPr>
        <w:tab/>
        <w:t xml:space="preserve"> </w:t>
      </w:r>
      <w:r w:rsidR="00BF01B6">
        <w:rPr>
          <w:rFonts w:ascii="Times New Roman" w:eastAsia="Times New Roman" w:hAnsi="Times New Roman"/>
          <w:b/>
          <w:bCs/>
          <w:sz w:val="24"/>
          <w:szCs w:val="24"/>
          <w:lang w:eastAsia="cs-CZ"/>
        </w:rPr>
        <w:t xml:space="preserve"> </w:t>
      </w:r>
      <w:r>
        <w:rPr>
          <w:rFonts w:ascii="Times New Roman" w:eastAsia="Times New Roman" w:hAnsi="Times New Roman"/>
          <w:b/>
          <w:bCs/>
          <w:sz w:val="24"/>
          <w:szCs w:val="24"/>
          <w:lang w:eastAsia="cs-CZ"/>
        </w:rPr>
        <w:t xml:space="preserve"> </w:t>
      </w:r>
      <w:r w:rsidR="00BF01B6">
        <w:rPr>
          <w:rFonts w:ascii="Times New Roman" w:eastAsia="Times New Roman" w:hAnsi="Times New Roman"/>
          <w:b/>
          <w:bCs/>
          <w:sz w:val="24"/>
          <w:szCs w:val="24"/>
          <w:lang w:eastAsia="cs-CZ"/>
        </w:rPr>
        <w:t>37.725.917,38</w:t>
      </w:r>
      <w:r>
        <w:rPr>
          <w:rFonts w:ascii="Times New Roman" w:eastAsia="Times New Roman" w:hAnsi="Times New Roman"/>
          <w:b/>
          <w:bCs/>
          <w:sz w:val="24"/>
          <w:szCs w:val="24"/>
          <w:lang w:eastAsia="cs-CZ"/>
        </w:rPr>
        <w:t xml:space="preserve">                   </w:t>
      </w:r>
      <w:r w:rsidR="008F1252">
        <w:rPr>
          <w:rFonts w:ascii="Times New Roman" w:eastAsia="Times New Roman" w:hAnsi="Times New Roman"/>
          <w:b/>
          <w:bCs/>
          <w:sz w:val="24"/>
          <w:szCs w:val="24"/>
          <w:lang w:eastAsia="cs-CZ"/>
        </w:rPr>
        <w:t>34.265.059,30</w:t>
      </w:r>
    </w:p>
    <w:p w:rsidR="00C87EBC" w:rsidRDefault="00C87EBC" w:rsidP="00C87EBC">
      <w:pPr>
        <w:widowControl w:val="0"/>
        <w:tabs>
          <w:tab w:val="left" w:pos="360"/>
        </w:tabs>
        <w:suppressAutoHyphens/>
        <w:spacing w:after="0" w:line="288" w:lineRule="auto"/>
        <w:rPr>
          <w:rFonts w:ascii="Times New Roman" w:eastAsia="Times New Roman" w:hAnsi="Times New Roman"/>
          <w:sz w:val="24"/>
          <w:szCs w:val="24"/>
          <w:lang w:eastAsia="zh-CN"/>
        </w:rPr>
      </w:pPr>
    </w:p>
    <w:p w:rsidR="00C87EBC" w:rsidRDefault="00C87EBC" w:rsidP="00C87EBC">
      <w:pPr>
        <w:spacing w:after="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Obec Malý Újezd nemá žádné závazky z úvěrů, leasingů, ani půjček.</w:t>
      </w:r>
    </w:p>
    <w:p w:rsidR="00C87EBC" w:rsidRDefault="00C87EBC" w:rsidP="00C87EBC">
      <w:pPr>
        <w:widowControl w:val="0"/>
        <w:tabs>
          <w:tab w:val="left" w:pos="360"/>
        </w:tabs>
        <w:suppressAutoHyphens/>
        <w:spacing w:after="0" w:line="288"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Obec Malý Újezd nemá hospodářskou činnost.</w:t>
      </w:r>
    </w:p>
    <w:p w:rsidR="00C87EBC" w:rsidRDefault="00C87EBC" w:rsidP="00C87EBC">
      <w:pPr>
        <w:spacing w:after="0" w:line="240" w:lineRule="auto"/>
        <w:jc w:val="both"/>
        <w:rPr>
          <w:rFonts w:ascii="Times New Roman" w:eastAsia="Times New Roman" w:hAnsi="Times New Roman"/>
          <w:bCs/>
          <w:sz w:val="24"/>
          <w:szCs w:val="24"/>
          <w:lang w:eastAsia="cs-CZ"/>
        </w:rPr>
      </w:pPr>
    </w:p>
    <w:p w:rsidR="00C87EBC" w:rsidRDefault="00C87EBC" w:rsidP="00C87EBC">
      <w:pPr>
        <w:spacing w:after="0" w:line="240" w:lineRule="auto"/>
        <w:jc w:val="both"/>
        <w:rPr>
          <w:rFonts w:ascii="Times New Roman" w:eastAsia="Times New Roman" w:hAnsi="Times New Roman"/>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spacing w:after="0" w:line="240" w:lineRule="auto"/>
        <w:ind w:right="-425"/>
        <w:rPr>
          <w:rFonts w:ascii="Times New Roman" w:eastAsia="Times New Roman" w:hAnsi="Times New Roman"/>
          <w:sz w:val="24"/>
          <w:szCs w:val="24"/>
          <w:lang w:eastAsia="cs-CZ"/>
        </w:rPr>
      </w:pPr>
    </w:p>
    <w:p w:rsidR="00C87EBC" w:rsidRDefault="00C87EBC" w:rsidP="00C87EBC">
      <w:pPr>
        <w:numPr>
          <w:ilvl w:val="0"/>
          <w:numId w:val="1"/>
        </w:numPr>
        <w:spacing w:after="0" w:line="240" w:lineRule="auto"/>
        <w:ind w:right="-425"/>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VYPOŘÁDÁNÍ DOTACÍ </w:t>
      </w:r>
    </w:p>
    <w:p w:rsidR="00C87EBC" w:rsidRDefault="00C87EBC" w:rsidP="00C87EBC">
      <w:pPr>
        <w:spacing w:after="0" w:line="240" w:lineRule="auto"/>
        <w:ind w:right="-425"/>
        <w:rPr>
          <w:rFonts w:ascii="Times New Roman" w:eastAsia="Times New Roman" w:hAnsi="Times New Roman"/>
          <w:b/>
          <w:lang w:eastAsia="cs-CZ"/>
        </w:rPr>
      </w:pPr>
      <w:r>
        <w:rPr>
          <w:rFonts w:ascii="Times New Roman" w:eastAsia="Times New Roman" w:hAnsi="Times New Roman"/>
          <w:b/>
          <w:sz w:val="24"/>
          <w:szCs w:val="24"/>
          <w:lang w:eastAsia="cs-CZ"/>
        </w:rPr>
        <w:t xml:space="preserve">Vyúčtování finančních vztahů ke stát. rozpočtu a ostatním rozpočtům veřejné </w:t>
      </w:r>
      <w:proofErr w:type="gramStart"/>
      <w:r>
        <w:rPr>
          <w:rFonts w:ascii="Times New Roman" w:eastAsia="Times New Roman" w:hAnsi="Times New Roman"/>
          <w:b/>
          <w:sz w:val="24"/>
          <w:szCs w:val="24"/>
          <w:lang w:eastAsia="cs-CZ"/>
        </w:rPr>
        <w:t>úrovně  v Kč</w:t>
      </w:r>
      <w:proofErr w:type="gramEnd"/>
      <w:r>
        <w:rPr>
          <w:rFonts w:ascii="Times New Roman" w:eastAsia="Times New Roman" w:hAnsi="Times New Roman"/>
          <w:b/>
          <w:lang w:eastAsia="cs-CZ"/>
        </w:rPr>
        <w:t xml:space="preserve">                </w:t>
      </w:r>
    </w:p>
    <w:tbl>
      <w:tblPr>
        <w:tblW w:w="9642" w:type="dxa"/>
        <w:tblInd w:w="70" w:type="dxa"/>
        <w:tblCellMar>
          <w:left w:w="70" w:type="dxa"/>
          <w:right w:w="70" w:type="dxa"/>
        </w:tblCellMar>
        <w:tblLook w:val="04A0" w:firstRow="1" w:lastRow="0" w:firstColumn="1" w:lastColumn="0" w:noHBand="0" w:noVBand="1"/>
      </w:tblPr>
      <w:tblGrid>
        <w:gridCol w:w="1393"/>
        <w:gridCol w:w="2905"/>
        <w:gridCol w:w="850"/>
        <w:gridCol w:w="1134"/>
        <w:gridCol w:w="1295"/>
        <w:gridCol w:w="1295"/>
        <w:gridCol w:w="146"/>
        <w:gridCol w:w="908"/>
      </w:tblGrid>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hideMark/>
          </w:tcPr>
          <w:p w:rsidR="00C87EBC" w:rsidRDefault="00C87EBC">
            <w:pPr>
              <w:spacing w:after="0" w:line="240" w:lineRule="auto"/>
              <w:jc w:val="center"/>
              <w:rPr>
                <w:rFonts w:ascii="Times New Roman" w:eastAsia="SimSun" w:hAnsi="Times New Roman"/>
                <w:b/>
                <w:bCs/>
                <w:lang w:eastAsia="zh-CN"/>
              </w:rPr>
            </w:pPr>
            <w:r>
              <w:rPr>
                <w:rFonts w:ascii="Times New Roman" w:eastAsia="Times New Roman" w:hAnsi="Times New Roman"/>
                <w:b/>
                <w:bCs/>
                <w:lang w:eastAsia="cs-CZ"/>
              </w:rPr>
              <w:t>Poskytovatel</w:t>
            </w:r>
          </w:p>
        </w:tc>
        <w:tc>
          <w:tcPr>
            <w:tcW w:w="2905" w:type="dxa"/>
            <w:tcBorders>
              <w:top w:val="single" w:sz="4" w:space="0" w:color="auto"/>
              <w:left w:val="nil"/>
              <w:bottom w:val="single" w:sz="4" w:space="0" w:color="auto"/>
              <w:right w:val="single" w:sz="4" w:space="0" w:color="auto"/>
            </w:tcBorders>
            <w:noWrap/>
            <w:vAlign w:val="bottom"/>
            <w:hideMark/>
          </w:tcPr>
          <w:p w:rsidR="00C87EBC" w:rsidRDefault="00C87EBC">
            <w:pPr>
              <w:spacing w:after="0" w:line="240" w:lineRule="auto"/>
              <w:jc w:val="center"/>
              <w:rPr>
                <w:rFonts w:ascii="Times New Roman" w:eastAsia="SimSun" w:hAnsi="Times New Roman"/>
                <w:b/>
                <w:bCs/>
                <w:lang w:eastAsia="zh-CN"/>
              </w:rPr>
            </w:pPr>
            <w:r>
              <w:rPr>
                <w:rFonts w:ascii="Times New Roman" w:eastAsia="Times New Roman" w:hAnsi="Times New Roman"/>
                <w:b/>
                <w:bCs/>
                <w:lang w:eastAsia="cs-CZ"/>
              </w:rPr>
              <w:t>Účel</w:t>
            </w:r>
          </w:p>
        </w:tc>
        <w:tc>
          <w:tcPr>
            <w:tcW w:w="850" w:type="dxa"/>
            <w:tcBorders>
              <w:top w:val="single" w:sz="4" w:space="0" w:color="auto"/>
              <w:left w:val="nil"/>
              <w:bottom w:val="single" w:sz="4" w:space="0" w:color="auto"/>
              <w:right w:val="single" w:sz="4" w:space="0" w:color="auto"/>
            </w:tcBorders>
            <w:noWrap/>
            <w:vAlign w:val="bottom"/>
            <w:hideMark/>
          </w:tcPr>
          <w:p w:rsidR="00C87EBC" w:rsidRDefault="00C87EBC">
            <w:pPr>
              <w:spacing w:after="0" w:line="240" w:lineRule="auto"/>
              <w:jc w:val="center"/>
              <w:rPr>
                <w:rFonts w:ascii="Times New Roman" w:eastAsia="SimSun" w:hAnsi="Times New Roman"/>
                <w:b/>
                <w:bCs/>
                <w:lang w:eastAsia="zh-CN"/>
              </w:rPr>
            </w:pPr>
            <w:r>
              <w:rPr>
                <w:rFonts w:ascii="Times New Roman" w:eastAsia="Times New Roman" w:hAnsi="Times New Roman"/>
                <w:b/>
                <w:bCs/>
                <w:lang w:eastAsia="cs-CZ"/>
              </w:rPr>
              <w:t>ÚZ</w:t>
            </w:r>
          </w:p>
        </w:tc>
        <w:tc>
          <w:tcPr>
            <w:tcW w:w="1134" w:type="dxa"/>
            <w:tcBorders>
              <w:top w:val="single" w:sz="4" w:space="0" w:color="auto"/>
              <w:left w:val="nil"/>
              <w:bottom w:val="single" w:sz="4" w:space="0" w:color="auto"/>
              <w:right w:val="single" w:sz="4" w:space="0" w:color="auto"/>
            </w:tcBorders>
            <w:noWrap/>
            <w:vAlign w:val="bottom"/>
            <w:hideMark/>
          </w:tcPr>
          <w:p w:rsidR="00C87EBC" w:rsidRDefault="00C87EBC">
            <w:pPr>
              <w:spacing w:after="0" w:line="240" w:lineRule="auto"/>
              <w:jc w:val="center"/>
              <w:rPr>
                <w:rFonts w:ascii="Times New Roman" w:eastAsia="SimSun" w:hAnsi="Times New Roman"/>
                <w:b/>
                <w:bCs/>
                <w:lang w:eastAsia="zh-CN"/>
              </w:rPr>
            </w:pPr>
            <w:r>
              <w:rPr>
                <w:rFonts w:ascii="Times New Roman" w:eastAsia="Times New Roman" w:hAnsi="Times New Roman"/>
                <w:b/>
                <w:bCs/>
                <w:lang w:eastAsia="cs-CZ"/>
              </w:rPr>
              <w:t>Položka</w:t>
            </w:r>
          </w:p>
        </w:tc>
        <w:tc>
          <w:tcPr>
            <w:tcW w:w="1276" w:type="dxa"/>
            <w:tcBorders>
              <w:top w:val="single" w:sz="4" w:space="0" w:color="auto"/>
              <w:left w:val="nil"/>
              <w:bottom w:val="single" w:sz="4" w:space="0" w:color="auto"/>
              <w:right w:val="single" w:sz="4" w:space="0" w:color="auto"/>
            </w:tcBorders>
            <w:noWrap/>
            <w:vAlign w:val="bottom"/>
            <w:hideMark/>
          </w:tcPr>
          <w:p w:rsidR="00C87EBC" w:rsidRDefault="00C87EBC">
            <w:pPr>
              <w:spacing w:after="0" w:line="240" w:lineRule="auto"/>
              <w:jc w:val="center"/>
              <w:rPr>
                <w:rFonts w:ascii="Times New Roman" w:eastAsia="SimSun" w:hAnsi="Times New Roman"/>
                <w:b/>
                <w:bCs/>
                <w:lang w:eastAsia="zh-CN"/>
              </w:rPr>
            </w:pPr>
            <w:r>
              <w:rPr>
                <w:rFonts w:ascii="Times New Roman" w:eastAsia="SimSun" w:hAnsi="Times New Roman"/>
                <w:b/>
                <w:bCs/>
                <w:lang w:eastAsia="zh-CN"/>
              </w:rPr>
              <w:t xml:space="preserve">   Poskytnuto</w:t>
            </w:r>
          </w:p>
        </w:tc>
        <w:tc>
          <w:tcPr>
            <w:tcW w:w="1061" w:type="dxa"/>
            <w:tcBorders>
              <w:top w:val="single" w:sz="4" w:space="0" w:color="auto"/>
              <w:left w:val="nil"/>
              <w:bottom w:val="single" w:sz="4" w:space="0" w:color="auto"/>
              <w:right w:val="nil"/>
            </w:tcBorders>
          </w:tcPr>
          <w:p w:rsidR="00C87EBC" w:rsidRDefault="00C87EBC">
            <w:pPr>
              <w:spacing w:after="0" w:line="240" w:lineRule="auto"/>
              <w:jc w:val="center"/>
              <w:rPr>
                <w:rFonts w:ascii="Times New Roman" w:eastAsia="Times New Roman" w:hAnsi="Times New Roman"/>
                <w:b/>
                <w:bCs/>
                <w:lang w:eastAsia="cs-CZ"/>
              </w:rPr>
            </w:pPr>
          </w:p>
          <w:p w:rsidR="00C87EBC" w:rsidRDefault="00C87EBC">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Použito</w:t>
            </w:r>
          </w:p>
        </w:tc>
        <w:tc>
          <w:tcPr>
            <w:tcW w:w="160" w:type="dxa"/>
            <w:tcBorders>
              <w:top w:val="single" w:sz="4" w:space="0" w:color="auto"/>
              <w:left w:val="nil"/>
              <w:bottom w:val="single" w:sz="4" w:space="0" w:color="auto"/>
              <w:right w:val="single" w:sz="4" w:space="0" w:color="auto"/>
            </w:tcBorders>
          </w:tcPr>
          <w:p w:rsidR="00C87EBC" w:rsidRDefault="00C87EBC">
            <w:pPr>
              <w:spacing w:after="0" w:line="240" w:lineRule="auto"/>
              <w:jc w:val="center"/>
              <w:rPr>
                <w:rFonts w:ascii="Times New Roman" w:eastAsia="Times New Roman" w:hAnsi="Times New Roman"/>
                <w:b/>
                <w:bCs/>
                <w:lang w:eastAsia="cs-CZ"/>
              </w:rPr>
            </w:pP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C87EBC" w:rsidRDefault="00C87EBC">
            <w:pPr>
              <w:spacing w:after="0" w:line="240" w:lineRule="auto"/>
              <w:jc w:val="center"/>
              <w:rPr>
                <w:rFonts w:ascii="Times New Roman" w:eastAsia="SimSun" w:hAnsi="Times New Roman"/>
                <w:b/>
                <w:bCs/>
                <w:lang w:eastAsia="zh-CN"/>
              </w:rPr>
            </w:pPr>
            <w:r>
              <w:rPr>
                <w:rFonts w:ascii="Times New Roman" w:eastAsia="Times New Roman" w:hAnsi="Times New Roman"/>
                <w:b/>
                <w:bCs/>
                <w:lang w:eastAsia="cs-CZ"/>
              </w:rPr>
              <w:t xml:space="preserve">   Rozdíl</w:t>
            </w:r>
          </w:p>
        </w:tc>
      </w:tr>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SimSun" w:hAnsi="Times New Roman"/>
                <w:lang w:eastAsia="zh-CN"/>
              </w:rPr>
              <w:t>ÚP</w:t>
            </w:r>
          </w:p>
        </w:tc>
        <w:tc>
          <w:tcPr>
            <w:tcW w:w="2905" w:type="dxa"/>
            <w:tcBorders>
              <w:top w:val="single" w:sz="4" w:space="0" w:color="auto"/>
              <w:left w:val="nil"/>
              <w:bottom w:val="nil"/>
              <w:right w:val="single" w:sz="4" w:space="0" w:color="auto"/>
            </w:tcBorders>
            <w:noWrap/>
            <w:vAlign w:val="bottom"/>
            <w:hideMark/>
          </w:tcPr>
          <w:p w:rsidR="00C87EBC" w:rsidRDefault="00C87EBC" w:rsidP="00534737">
            <w:pPr>
              <w:spacing w:after="0" w:line="240" w:lineRule="auto"/>
              <w:rPr>
                <w:rFonts w:ascii="Times New Roman" w:eastAsia="SimSun" w:hAnsi="Times New Roman"/>
                <w:lang w:eastAsia="zh-CN"/>
              </w:rPr>
            </w:pPr>
            <w:r>
              <w:rPr>
                <w:rFonts w:ascii="Times New Roman" w:eastAsia="SimSun" w:hAnsi="Times New Roman"/>
                <w:lang w:eastAsia="zh-CN"/>
              </w:rPr>
              <w:t xml:space="preserve">Dotace </w:t>
            </w:r>
            <w:r w:rsidR="00534737">
              <w:rPr>
                <w:rFonts w:ascii="Times New Roman" w:eastAsia="SimSun" w:hAnsi="Times New Roman"/>
                <w:lang w:eastAsia="zh-CN"/>
              </w:rPr>
              <w:t>VPP</w:t>
            </w:r>
            <w:r>
              <w:rPr>
                <w:rFonts w:ascii="Times New Roman" w:eastAsia="SimSun" w:hAnsi="Times New Roman"/>
                <w:lang w:eastAsia="zh-CN"/>
              </w:rPr>
              <w:t xml:space="preserve">  </w:t>
            </w:r>
          </w:p>
        </w:tc>
        <w:tc>
          <w:tcPr>
            <w:tcW w:w="850" w:type="dxa"/>
            <w:tcBorders>
              <w:top w:val="single" w:sz="4" w:space="0" w:color="auto"/>
              <w:left w:val="nil"/>
              <w:bottom w:val="nil"/>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13013</w:t>
            </w:r>
          </w:p>
        </w:tc>
        <w:tc>
          <w:tcPr>
            <w:tcW w:w="1134" w:type="dxa"/>
            <w:tcBorders>
              <w:top w:val="single" w:sz="4" w:space="0" w:color="auto"/>
              <w:left w:val="nil"/>
              <w:bottom w:val="nil"/>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4116</w:t>
            </w:r>
          </w:p>
        </w:tc>
        <w:tc>
          <w:tcPr>
            <w:tcW w:w="1276" w:type="dxa"/>
            <w:tcBorders>
              <w:top w:val="single" w:sz="4" w:space="0" w:color="auto"/>
              <w:left w:val="nil"/>
              <w:bottom w:val="nil"/>
              <w:right w:val="single" w:sz="4" w:space="0" w:color="auto"/>
            </w:tcBorders>
            <w:noWrap/>
            <w:vAlign w:val="bottom"/>
            <w:hideMark/>
          </w:tcPr>
          <w:p w:rsidR="00C87EBC" w:rsidRDefault="00534737">
            <w:pPr>
              <w:spacing w:after="0" w:line="240" w:lineRule="auto"/>
              <w:jc w:val="right"/>
              <w:rPr>
                <w:rFonts w:ascii="Times New Roman" w:eastAsia="SimSun" w:hAnsi="Times New Roman"/>
                <w:lang w:eastAsia="zh-CN"/>
              </w:rPr>
            </w:pPr>
            <w:r>
              <w:rPr>
                <w:rFonts w:ascii="Times New Roman" w:eastAsia="SimSun" w:hAnsi="Times New Roman"/>
                <w:lang w:eastAsia="zh-CN"/>
              </w:rPr>
              <w:t>17.507</w:t>
            </w:r>
            <w:r w:rsidR="00C87EBC">
              <w:rPr>
                <w:rFonts w:ascii="Times New Roman" w:eastAsia="SimSun" w:hAnsi="Times New Roman"/>
                <w:lang w:eastAsia="zh-CN"/>
              </w:rPr>
              <w:t>,-</w:t>
            </w:r>
          </w:p>
        </w:tc>
        <w:tc>
          <w:tcPr>
            <w:tcW w:w="1061" w:type="dxa"/>
            <w:tcBorders>
              <w:top w:val="single" w:sz="4" w:space="0" w:color="auto"/>
              <w:left w:val="nil"/>
              <w:bottom w:val="nil"/>
              <w:right w:val="nil"/>
            </w:tcBorders>
            <w:hideMark/>
          </w:tcPr>
          <w:p w:rsidR="00C87EBC" w:rsidRDefault="00534737">
            <w:pPr>
              <w:spacing w:after="0" w:line="240" w:lineRule="auto"/>
              <w:jc w:val="right"/>
              <w:rPr>
                <w:rFonts w:ascii="Times New Roman" w:eastAsia="SimSun" w:hAnsi="Times New Roman"/>
                <w:lang w:eastAsia="zh-CN"/>
              </w:rPr>
            </w:pPr>
            <w:r>
              <w:rPr>
                <w:rFonts w:ascii="Times New Roman" w:eastAsia="SimSun" w:hAnsi="Times New Roman"/>
                <w:lang w:eastAsia="zh-CN"/>
              </w:rPr>
              <w:t>17.507</w:t>
            </w:r>
            <w:r w:rsidR="00C87EBC">
              <w:rPr>
                <w:rFonts w:ascii="Times New Roman" w:eastAsia="SimSun" w:hAnsi="Times New Roman"/>
                <w:lang w:eastAsia="zh-CN"/>
              </w:rPr>
              <w:t>,-</w:t>
            </w:r>
          </w:p>
        </w:tc>
        <w:tc>
          <w:tcPr>
            <w:tcW w:w="160" w:type="dxa"/>
            <w:tcBorders>
              <w:top w:val="single" w:sz="4" w:space="0" w:color="auto"/>
              <w:left w:val="nil"/>
              <w:bottom w:val="nil"/>
              <w:right w:val="single" w:sz="4" w:space="0" w:color="auto"/>
            </w:tcBorders>
          </w:tcPr>
          <w:p w:rsidR="00C87EBC" w:rsidRDefault="00C87EBC">
            <w:pPr>
              <w:spacing w:after="0" w:line="240" w:lineRule="auto"/>
              <w:jc w:val="right"/>
              <w:rPr>
                <w:rFonts w:ascii="Times New Roman" w:eastAsia="SimSun" w:hAnsi="Times New Roman"/>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0,00</w:t>
            </w:r>
          </w:p>
        </w:tc>
      </w:tr>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SimSun" w:hAnsi="Times New Roman"/>
                <w:lang w:eastAsia="zh-CN"/>
              </w:rPr>
              <w:t>ÚP</w:t>
            </w:r>
          </w:p>
        </w:tc>
        <w:tc>
          <w:tcPr>
            <w:tcW w:w="2905" w:type="dxa"/>
            <w:tcBorders>
              <w:top w:val="single" w:sz="4" w:space="0" w:color="auto"/>
              <w:left w:val="nil"/>
              <w:bottom w:val="nil"/>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SimSun" w:hAnsi="Times New Roman"/>
                <w:lang w:eastAsia="zh-CN"/>
              </w:rPr>
              <w:t>Dotace VPP</w:t>
            </w:r>
          </w:p>
        </w:tc>
        <w:tc>
          <w:tcPr>
            <w:tcW w:w="850" w:type="dxa"/>
            <w:tcBorders>
              <w:top w:val="single" w:sz="4" w:space="0" w:color="auto"/>
              <w:left w:val="nil"/>
              <w:bottom w:val="nil"/>
              <w:right w:val="single" w:sz="4" w:space="0" w:color="auto"/>
            </w:tcBorders>
            <w:noWrap/>
            <w:vAlign w:val="bottom"/>
            <w:hideMark/>
          </w:tcPr>
          <w:p w:rsidR="00C87EBC" w:rsidRDefault="00534737" w:rsidP="00B332B8">
            <w:pPr>
              <w:spacing w:after="0" w:line="240" w:lineRule="auto"/>
              <w:jc w:val="right"/>
              <w:rPr>
                <w:rFonts w:ascii="Times New Roman" w:eastAsia="SimSun" w:hAnsi="Times New Roman"/>
                <w:lang w:eastAsia="zh-CN"/>
              </w:rPr>
            </w:pPr>
            <w:r>
              <w:rPr>
                <w:rFonts w:ascii="Times New Roman" w:eastAsia="SimSun" w:hAnsi="Times New Roman"/>
                <w:lang w:eastAsia="zh-CN"/>
              </w:rPr>
              <w:t>13101</w:t>
            </w:r>
          </w:p>
        </w:tc>
        <w:tc>
          <w:tcPr>
            <w:tcW w:w="1134" w:type="dxa"/>
            <w:tcBorders>
              <w:top w:val="single" w:sz="4" w:space="0" w:color="auto"/>
              <w:left w:val="nil"/>
              <w:bottom w:val="nil"/>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4116</w:t>
            </w:r>
          </w:p>
        </w:tc>
        <w:tc>
          <w:tcPr>
            <w:tcW w:w="1276" w:type="dxa"/>
            <w:tcBorders>
              <w:top w:val="single" w:sz="4" w:space="0" w:color="auto"/>
              <w:left w:val="nil"/>
              <w:bottom w:val="nil"/>
              <w:right w:val="single" w:sz="4" w:space="0" w:color="auto"/>
            </w:tcBorders>
            <w:noWrap/>
            <w:vAlign w:val="bottom"/>
            <w:hideMark/>
          </w:tcPr>
          <w:p w:rsidR="00C87EBC" w:rsidRDefault="00534737">
            <w:pPr>
              <w:spacing w:after="0" w:line="240" w:lineRule="auto"/>
              <w:jc w:val="right"/>
              <w:rPr>
                <w:rFonts w:ascii="Times New Roman" w:eastAsia="SimSun" w:hAnsi="Times New Roman"/>
                <w:lang w:eastAsia="zh-CN"/>
              </w:rPr>
            </w:pPr>
            <w:r>
              <w:rPr>
                <w:rFonts w:ascii="Times New Roman" w:eastAsia="SimSun" w:hAnsi="Times New Roman"/>
                <w:lang w:eastAsia="zh-CN"/>
              </w:rPr>
              <w:t>265.268</w:t>
            </w:r>
            <w:r w:rsidR="00C87EBC">
              <w:rPr>
                <w:rFonts w:ascii="Times New Roman" w:eastAsia="SimSun" w:hAnsi="Times New Roman"/>
                <w:lang w:eastAsia="zh-CN"/>
              </w:rPr>
              <w:t>,-</w:t>
            </w:r>
          </w:p>
        </w:tc>
        <w:tc>
          <w:tcPr>
            <w:tcW w:w="1061" w:type="dxa"/>
            <w:tcBorders>
              <w:top w:val="single" w:sz="4" w:space="0" w:color="auto"/>
              <w:left w:val="nil"/>
              <w:bottom w:val="nil"/>
              <w:right w:val="nil"/>
            </w:tcBorders>
            <w:hideMark/>
          </w:tcPr>
          <w:p w:rsidR="00C87EBC" w:rsidRDefault="00534737">
            <w:pPr>
              <w:spacing w:after="0" w:line="240" w:lineRule="auto"/>
              <w:jc w:val="right"/>
              <w:rPr>
                <w:rFonts w:ascii="Times New Roman" w:eastAsia="SimSun" w:hAnsi="Times New Roman"/>
                <w:lang w:eastAsia="zh-CN"/>
              </w:rPr>
            </w:pPr>
            <w:r>
              <w:rPr>
                <w:rFonts w:ascii="Times New Roman" w:eastAsia="SimSun" w:hAnsi="Times New Roman"/>
                <w:lang w:eastAsia="zh-CN"/>
              </w:rPr>
              <w:t>265.268</w:t>
            </w:r>
            <w:r w:rsidR="00C87EBC">
              <w:rPr>
                <w:rFonts w:ascii="Times New Roman" w:eastAsia="SimSun" w:hAnsi="Times New Roman"/>
                <w:lang w:eastAsia="zh-CN"/>
              </w:rPr>
              <w:t>,-</w:t>
            </w:r>
          </w:p>
        </w:tc>
        <w:tc>
          <w:tcPr>
            <w:tcW w:w="160" w:type="dxa"/>
            <w:tcBorders>
              <w:top w:val="single" w:sz="4" w:space="0" w:color="auto"/>
              <w:left w:val="nil"/>
              <w:bottom w:val="nil"/>
              <w:right w:val="single" w:sz="4" w:space="0" w:color="auto"/>
            </w:tcBorders>
          </w:tcPr>
          <w:p w:rsidR="00C87EBC" w:rsidRDefault="00C87EBC">
            <w:pPr>
              <w:spacing w:after="0" w:line="240" w:lineRule="auto"/>
              <w:jc w:val="right"/>
              <w:rPr>
                <w:rFonts w:ascii="Times New Roman" w:eastAsia="SimSun" w:hAnsi="Times New Roman"/>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0,00</w:t>
            </w:r>
          </w:p>
        </w:tc>
      </w:tr>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SimSun" w:hAnsi="Times New Roman"/>
                <w:lang w:eastAsia="zh-CN"/>
              </w:rPr>
              <w:t xml:space="preserve">KÚ </w:t>
            </w:r>
            <w:proofErr w:type="spellStart"/>
            <w:proofErr w:type="gramStart"/>
            <w:r>
              <w:rPr>
                <w:rFonts w:ascii="Times New Roman" w:eastAsia="SimSun" w:hAnsi="Times New Roman"/>
                <w:lang w:eastAsia="zh-CN"/>
              </w:rPr>
              <w:t>Stř.kraj</w:t>
            </w:r>
            <w:proofErr w:type="spellEnd"/>
            <w:proofErr w:type="gramEnd"/>
          </w:p>
        </w:tc>
        <w:tc>
          <w:tcPr>
            <w:tcW w:w="2905" w:type="dxa"/>
            <w:tcBorders>
              <w:top w:val="single" w:sz="4" w:space="0" w:color="auto"/>
              <w:left w:val="nil"/>
              <w:bottom w:val="nil"/>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SimSun" w:hAnsi="Times New Roman"/>
                <w:lang w:eastAsia="zh-CN"/>
              </w:rPr>
              <w:t>Státní správa</w:t>
            </w:r>
          </w:p>
        </w:tc>
        <w:tc>
          <w:tcPr>
            <w:tcW w:w="850" w:type="dxa"/>
            <w:tcBorders>
              <w:top w:val="single" w:sz="4" w:space="0" w:color="auto"/>
              <w:left w:val="nil"/>
              <w:bottom w:val="nil"/>
              <w:right w:val="single" w:sz="4" w:space="0" w:color="auto"/>
            </w:tcBorders>
            <w:noWrap/>
            <w:vAlign w:val="bottom"/>
          </w:tcPr>
          <w:p w:rsidR="00C87EBC" w:rsidRDefault="00C87EBC">
            <w:pPr>
              <w:spacing w:after="0" w:line="240" w:lineRule="auto"/>
              <w:jc w:val="right"/>
              <w:rPr>
                <w:rFonts w:ascii="Times New Roman" w:eastAsia="SimSun" w:hAnsi="Times New Roman"/>
                <w:lang w:eastAsia="zh-CN"/>
              </w:rPr>
            </w:pPr>
          </w:p>
        </w:tc>
        <w:tc>
          <w:tcPr>
            <w:tcW w:w="1134" w:type="dxa"/>
            <w:tcBorders>
              <w:top w:val="single" w:sz="4" w:space="0" w:color="auto"/>
              <w:left w:val="nil"/>
              <w:bottom w:val="nil"/>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4112</w:t>
            </w:r>
          </w:p>
        </w:tc>
        <w:tc>
          <w:tcPr>
            <w:tcW w:w="1276" w:type="dxa"/>
            <w:tcBorders>
              <w:top w:val="single" w:sz="4" w:space="0" w:color="auto"/>
              <w:left w:val="nil"/>
              <w:bottom w:val="nil"/>
              <w:right w:val="single" w:sz="4" w:space="0" w:color="auto"/>
            </w:tcBorders>
            <w:noWrap/>
            <w:vAlign w:val="bottom"/>
            <w:hideMark/>
          </w:tcPr>
          <w:p w:rsidR="00C87EBC" w:rsidRDefault="00534737">
            <w:pPr>
              <w:spacing w:after="0" w:line="240" w:lineRule="auto"/>
              <w:jc w:val="right"/>
              <w:rPr>
                <w:rFonts w:ascii="Times New Roman" w:eastAsia="SimSun" w:hAnsi="Times New Roman"/>
                <w:lang w:eastAsia="zh-CN"/>
              </w:rPr>
            </w:pPr>
            <w:r>
              <w:rPr>
                <w:rFonts w:ascii="Times New Roman" w:eastAsia="SimSun" w:hAnsi="Times New Roman"/>
                <w:lang w:eastAsia="zh-CN"/>
              </w:rPr>
              <w:t>160.300</w:t>
            </w:r>
            <w:r w:rsidR="00C87EBC">
              <w:rPr>
                <w:rFonts w:ascii="Times New Roman" w:eastAsia="SimSun" w:hAnsi="Times New Roman"/>
                <w:lang w:eastAsia="zh-CN"/>
              </w:rPr>
              <w:t>,-</w:t>
            </w:r>
          </w:p>
        </w:tc>
        <w:tc>
          <w:tcPr>
            <w:tcW w:w="1061" w:type="dxa"/>
            <w:tcBorders>
              <w:top w:val="single" w:sz="4" w:space="0" w:color="auto"/>
              <w:left w:val="nil"/>
              <w:bottom w:val="nil"/>
              <w:right w:val="nil"/>
            </w:tcBorders>
            <w:hideMark/>
          </w:tcPr>
          <w:p w:rsidR="00C87EBC" w:rsidRDefault="00C87EBC" w:rsidP="00534737">
            <w:pPr>
              <w:spacing w:after="0" w:line="240" w:lineRule="auto"/>
              <w:jc w:val="right"/>
              <w:rPr>
                <w:rFonts w:ascii="Times New Roman" w:eastAsia="SimSun" w:hAnsi="Times New Roman"/>
                <w:lang w:eastAsia="zh-CN"/>
              </w:rPr>
            </w:pPr>
            <w:r>
              <w:rPr>
                <w:rFonts w:ascii="Times New Roman" w:eastAsia="SimSun" w:hAnsi="Times New Roman"/>
                <w:lang w:eastAsia="zh-CN"/>
              </w:rPr>
              <w:t>1</w:t>
            </w:r>
            <w:r w:rsidR="00534737">
              <w:rPr>
                <w:rFonts w:ascii="Times New Roman" w:eastAsia="SimSun" w:hAnsi="Times New Roman"/>
                <w:lang w:eastAsia="zh-CN"/>
              </w:rPr>
              <w:t>6</w:t>
            </w:r>
            <w:r w:rsidR="00D3481D">
              <w:rPr>
                <w:rFonts w:ascii="Times New Roman" w:eastAsia="SimSun" w:hAnsi="Times New Roman"/>
                <w:lang w:eastAsia="zh-CN"/>
              </w:rPr>
              <w:t>0</w:t>
            </w:r>
            <w:r>
              <w:rPr>
                <w:rFonts w:ascii="Times New Roman" w:eastAsia="SimSun" w:hAnsi="Times New Roman"/>
                <w:lang w:eastAsia="zh-CN"/>
              </w:rPr>
              <w:t>.</w:t>
            </w:r>
            <w:r w:rsidR="00534737">
              <w:rPr>
                <w:rFonts w:ascii="Times New Roman" w:eastAsia="SimSun" w:hAnsi="Times New Roman"/>
                <w:lang w:eastAsia="zh-CN"/>
              </w:rPr>
              <w:t>3</w:t>
            </w:r>
            <w:r>
              <w:rPr>
                <w:rFonts w:ascii="Times New Roman" w:eastAsia="SimSun" w:hAnsi="Times New Roman"/>
                <w:lang w:eastAsia="zh-CN"/>
              </w:rPr>
              <w:t>00,-</w:t>
            </w:r>
          </w:p>
        </w:tc>
        <w:tc>
          <w:tcPr>
            <w:tcW w:w="160" w:type="dxa"/>
            <w:tcBorders>
              <w:top w:val="single" w:sz="4" w:space="0" w:color="auto"/>
              <w:left w:val="nil"/>
              <w:bottom w:val="nil"/>
              <w:right w:val="single" w:sz="4" w:space="0" w:color="auto"/>
            </w:tcBorders>
          </w:tcPr>
          <w:p w:rsidR="00C87EBC" w:rsidRDefault="00C87EBC">
            <w:pPr>
              <w:spacing w:after="0" w:line="240" w:lineRule="auto"/>
              <w:jc w:val="right"/>
              <w:rPr>
                <w:rFonts w:ascii="Times New Roman" w:eastAsia="SimSun" w:hAnsi="Times New Roman"/>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C87EBC" w:rsidRDefault="00C87EBC">
            <w:pPr>
              <w:spacing w:after="0" w:line="240" w:lineRule="auto"/>
              <w:jc w:val="right"/>
              <w:rPr>
                <w:rFonts w:ascii="Times New Roman" w:eastAsia="SimSun" w:hAnsi="Times New Roman"/>
                <w:lang w:eastAsia="zh-CN"/>
              </w:rPr>
            </w:pPr>
            <w:r>
              <w:rPr>
                <w:rFonts w:ascii="Times New Roman" w:eastAsia="SimSun" w:hAnsi="Times New Roman"/>
                <w:lang w:eastAsia="zh-CN"/>
              </w:rPr>
              <w:t>0,00</w:t>
            </w:r>
          </w:p>
        </w:tc>
      </w:tr>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tcPr>
          <w:p w:rsidR="00C87EBC" w:rsidRDefault="007355F1">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MZe</w:t>
            </w:r>
            <w:proofErr w:type="spellEnd"/>
          </w:p>
        </w:tc>
        <w:tc>
          <w:tcPr>
            <w:tcW w:w="2905" w:type="dxa"/>
            <w:tcBorders>
              <w:top w:val="single" w:sz="4" w:space="0" w:color="auto"/>
              <w:left w:val="nil"/>
              <w:bottom w:val="nil"/>
              <w:right w:val="single" w:sz="4" w:space="0" w:color="auto"/>
            </w:tcBorders>
            <w:noWrap/>
            <w:vAlign w:val="bottom"/>
          </w:tcPr>
          <w:p w:rsidR="00C87EBC" w:rsidRDefault="00534737" w:rsidP="00534737">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Křížek </w:t>
            </w:r>
            <w:proofErr w:type="spellStart"/>
            <w:r>
              <w:rPr>
                <w:rFonts w:ascii="Times New Roman" w:eastAsia="Times New Roman" w:hAnsi="Times New Roman"/>
                <w:lang w:eastAsia="cs-CZ"/>
              </w:rPr>
              <w:t>Vavřineč</w:t>
            </w:r>
            <w:proofErr w:type="spellEnd"/>
          </w:p>
        </w:tc>
        <w:tc>
          <w:tcPr>
            <w:tcW w:w="850" w:type="dxa"/>
            <w:tcBorders>
              <w:top w:val="single" w:sz="4" w:space="0" w:color="auto"/>
              <w:left w:val="nil"/>
              <w:bottom w:val="nil"/>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29331</w:t>
            </w:r>
          </w:p>
        </w:tc>
        <w:tc>
          <w:tcPr>
            <w:tcW w:w="1134" w:type="dxa"/>
            <w:tcBorders>
              <w:top w:val="single" w:sz="4" w:space="0" w:color="auto"/>
              <w:left w:val="nil"/>
              <w:bottom w:val="nil"/>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4116</w:t>
            </w:r>
          </w:p>
        </w:tc>
        <w:tc>
          <w:tcPr>
            <w:tcW w:w="1276" w:type="dxa"/>
            <w:tcBorders>
              <w:top w:val="single" w:sz="4" w:space="0" w:color="auto"/>
              <w:left w:val="nil"/>
              <w:bottom w:val="nil"/>
              <w:right w:val="single" w:sz="4" w:space="0" w:color="auto"/>
            </w:tcBorders>
            <w:noWrap/>
            <w:vAlign w:val="bottom"/>
          </w:tcPr>
          <w:p w:rsidR="00C87EBC" w:rsidRDefault="00534737">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82.136</w:t>
            </w:r>
            <w:r w:rsidR="007355F1">
              <w:rPr>
                <w:rFonts w:ascii="Times New Roman" w:eastAsia="Times New Roman" w:hAnsi="Times New Roman"/>
                <w:lang w:eastAsia="cs-CZ"/>
              </w:rPr>
              <w:t>,-</w:t>
            </w:r>
          </w:p>
        </w:tc>
        <w:tc>
          <w:tcPr>
            <w:tcW w:w="1061" w:type="dxa"/>
            <w:tcBorders>
              <w:top w:val="single" w:sz="4" w:space="0" w:color="auto"/>
              <w:left w:val="nil"/>
              <w:bottom w:val="nil"/>
              <w:right w:val="nil"/>
            </w:tcBorders>
          </w:tcPr>
          <w:p w:rsidR="00C87EBC" w:rsidRDefault="00534737">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82.136</w:t>
            </w:r>
            <w:r w:rsidR="007355F1">
              <w:rPr>
                <w:rFonts w:ascii="Times New Roman" w:eastAsia="Times New Roman" w:hAnsi="Times New Roman"/>
                <w:lang w:eastAsia="cs-CZ"/>
              </w:rPr>
              <w:t>,-</w:t>
            </w:r>
          </w:p>
        </w:tc>
        <w:tc>
          <w:tcPr>
            <w:tcW w:w="160" w:type="dxa"/>
            <w:tcBorders>
              <w:top w:val="single" w:sz="4" w:space="0" w:color="auto"/>
              <w:left w:val="nil"/>
              <w:bottom w:val="nil"/>
              <w:right w:val="single" w:sz="4" w:space="0" w:color="auto"/>
            </w:tcBorders>
          </w:tcPr>
          <w:p w:rsidR="00C87EBC" w:rsidRDefault="00C87EBC">
            <w:pPr>
              <w:spacing w:after="0" w:line="240" w:lineRule="auto"/>
              <w:jc w:val="right"/>
              <w:rPr>
                <w:rFonts w:ascii="Times New Roman" w:eastAsia="Times New Roman" w:hAnsi="Times New Roman"/>
                <w:lang w:eastAsia="cs-CZ"/>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0,00</w:t>
            </w:r>
          </w:p>
        </w:tc>
      </w:tr>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tcPr>
          <w:p w:rsidR="00C87EBC" w:rsidRDefault="007355F1">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MZe</w:t>
            </w:r>
            <w:proofErr w:type="spellEnd"/>
          </w:p>
        </w:tc>
        <w:tc>
          <w:tcPr>
            <w:tcW w:w="2905" w:type="dxa"/>
            <w:tcBorders>
              <w:top w:val="single" w:sz="4" w:space="0" w:color="auto"/>
              <w:left w:val="nil"/>
              <w:bottom w:val="nil"/>
              <w:right w:val="single" w:sz="4" w:space="0" w:color="auto"/>
            </w:tcBorders>
            <w:noWrap/>
            <w:vAlign w:val="bottom"/>
          </w:tcPr>
          <w:p w:rsidR="00C87EBC" w:rsidRDefault="00B332B8" w:rsidP="00534737">
            <w:pPr>
              <w:spacing w:after="0" w:line="240" w:lineRule="auto"/>
              <w:rPr>
                <w:rFonts w:ascii="Times New Roman" w:eastAsia="Times New Roman" w:hAnsi="Times New Roman"/>
                <w:lang w:eastAsia="cs-CZ"/>
              </w:rPr>
            </w:pPr>
            <w:r>
              <w:rPr>
                <w:rFonts w:ascii="Times New Roman" w:eastAsia="Times New Roman" w:hAnsi="Times New Roman"/>
                <w:lang w:eastAsia="cs-CZ"/>
              </w:rPr>
              <w:t>O</w:t>
            </w:r>
            <w:r w:rsidR="007355F1">
              <w:rPr>
                <w:rFonts w:ascii="Times New Roman" w:eastAsia="Times New Roman" w:hAnsi="Times New Roman"/>
                <w:lang w:eastAsia="cs-CZ"/>
              </w:rPr>
              <w:t>dpočívk</w:t>
            </w:r>
            <w:r w:rsidR="00534737">
              <w:rPr>
                <w:rFonts w:ascii="Times New Roman" w:eastAsia="Times New Roman" w:hAnsi="Times New Roman"/>
                <w:lang w:eastAsia="cs-CZ"/>
              </w:rPr>
              <w:t>a</w:t>
            </w:r>
          </w:p>
        </w:tc>
        <w:tc>
          <w:tcPr>
            <w:tcW w:w="850" w:type="dxa"/>
            <w:tcBorders>
              <w:top w:val="single" w:sz="4" w:space="0" w:color="auto"/>
              <w:left w:val="nil"/>
              <w:bottom w:val="nil"/>
              <w:right w:val="single" w:sz="4" w:space="0" w:color="auto"/>
            </w:tcBorders>
            <w:noWrap/>
            <w:vAlign w:val="bottom"/>
          </w:tcPr>
          <w:p w:rsidR="00C87EBC" w:rsidRDefault="0020402B">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29500</w:t>
            </w:r>
          </w:p>
        </w:tc>
        <w:tc>
          <w:tcPr>
            <w:tcW w:w="1134" w:type="dxa"/>
            <w:tcBorders>
              <w:top w:val="single" w:sz="4" w:space="0" w:color="auto"/>
              <w:left w:val="nil"/>
              <w:bottom w:val="nil"/>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4216</w:t>
            </w:r>
          </w:p>
        </w:tc>
        <w:tc>
          <w:tcPr>
            <w:tcW w:w="1276" w:type="dxa"/>
            <w:tcBorders>
              <w:top w:val="single" w:sz="4" w:space="0" w:color="auto"/>
              <w:left w:val="nil"/>
              <w:bottom w:val="nil"/>
              <w:right w:val="single" w:sz="4" w:space="0" w:color="auto"/>
            </w:tcBorders>
            <w:noWrap/>
            <w:vAlign w:val="bottom"/>
          </w:tcPr>
          <w:p w:rsidR="00C87EBC" w:rsidRDefault="00534737">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106.453</w:t>
            </w:r>
            <w:r w:rsidR="007355F1">
              <w:rPr>
                <w:rFonts w:ascii="Times New Roman" w:eastAsia="Times New Roman" w:hAnsi="Times New Roman"/>
                <w:lang w:eastAsia="cs-CZ"/>
              </w:rPr>
              <w:t>,-</w:t>
            </w:r>
          </w:p>
        </w:tc>
        <w:tc>
          <w:tcPr>
            <w:tcW w:w="1061" w:type="dxa"/>
            <w:tcBorders>
              <w:top w:val="single" w:sz="4" w:space="0" w:color="auto"/>
              <w:left w:val="nil"/>
              <w:bottom w:val="nil"/>
              <w:right w:val="nil"/>
            </w:tcBorders>
          </w:tcPr>
          <w:p w:rsidR="00C87EBC" w:rsidRDefault="00534737">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106.453</w:t>
            </w:r>
            <w:r w:rsidR="007355F1">
              <w:rPr>
                <w:rFonts w:ascii="Times New Roman" w:eastAsia="Times New Roman" w:hAnsi="Times New Roman"/>
                <w:lang w:eastAsia="cs-CZ"/>
              </w:rPr>
              <w:t>,-</w:t>
            </w:r>
          </w:p>
        </w:tc>
        <w:tc>
          <w:tcPr>
            <w:tcW w:w="160" w:type="dxa"/>
            <w:tcBorders>
              <w:top w:val="single" w:sz="4" w:space="0" w:color="auto"/>
              <w:left w:val="nil"/>
              <w:bottom w:val="nil"/>
              <w:right w:val="single" w:sz="4" w:space="0" w:color="auto"/>
            </w:tcBorders>
          </w:tcPr>
          <w:p w:rsidR="00C87EBC" w:rsidRDefault="00C87EBC">
            <w:pPr>
              <w:spacing w:after="0" w:line="240" w:lineRule="auto"/>
              <w:jc w:val="right"/>
              <w:rPr>
                <w:rFonts w:ascii="Times New Roman" w:eastAsia="Times New Roman" w:hAnsi="Times New Roman"/>
                <w:lang w:eastAsia="cs-CZ"/>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0,00</w:t>
            </w:r>
          </w:p>
        </w:tc>
      </w:tr>
      <w:tr w:rsidR="00C87EBC" w:rsidTr="00C87EBC">
        <w:trPr>
          <w:trHeight w:val="255"/>
        </w:trPr>
        <w:tc>
          <w:tcPr>
            <w:tcW w:w="1348" w:type="dxa"/>
            <w:tcBorders>
              <w:top w:val="single" w:sz="4" w:space="0" w:color="auto"/>
              <w:left w:val="single" w:sz="4" w:space="0" w:color="auto"/>
              <w:bottom w:val="nil"/>
              <w:right w:val="single" w:sz="4" w:space="0" w:color="auto"/>
            </w:tcBorders>
            <w:noWrap/>
            <w:vAlign w:val="bottom"/>
          </w:tcPr>
          <w:p w:rsidR="00C87EBC" w:rsidRDefault="00534737">
            <w:pPr>
              <w:spacing w:after="0" w:line="240" w:lineRule="auto"/>
              <w:rPr>
                <w:rFonts w:ascii="Times New Roman" w:eastAsia="Times New Roman" w:hAnsi="Times New Roman"/>
                <w:lang w:eastAsia="cs-CZ"/>
              </w:rPr>
            </w:pPr>
            <w:r>
              <w:rPr>
                <w:rFonts w:ascii="Times New Roman" w:eastAsia="Times New Roman" w:hAnsi="Times New Roman"/>
                <w:lang w:eastAsia="cs-CZ"/>
              </w:rPr>
              <w:t>MŠMT</w:t>
            </w:r>
          </w:p>
        </w:tc>
        <w:tc>
          <w:tcPr>
            <w:tcW w:w="2905" w:type="dxa"/>
            <w:tcBorders>
              <w:top w:val="single" w:sz="4" w:space="0" w:color="auto"/>
              <w:left w:val="nil"/>
              <w:bottom w:val="nil"/>
              <w:right w:val="single" w:sz="4" w:space="0" w:color="auto"/>
            </w:tcBorders>
            <w:noWrap/>
            <w:vAlign w:val="bottom"/>
          </w:tcPr>
          <w:p w:rsidR="00C87EBC" w:rsidRDefault="00534737">
            <w:pPr>
              <w:spacing w:after="0" w:line="240" w:lineRule="auto"/>
              <w:rPr>
                <w:rFonts w:ascii="Times New Roman" w:eastAsia="Times New Roman" w:hAnsi="Times New Roman"/>
                <w:lang w:eastAsia="cs-CZ"/>
              </w:rPr>
            </w:pPr>
            <w:r>
              <w:rPr>
                <w:rFonts w:ascii="Times New Roman" w:eastAsia="Times New Roman" w:hAnsi="Times New Roman"/>
                <w:lang w:eastAsia="cs-CZ"/>
              </w:rPr>
              <w:t>ZŠ nový pavilon</w:t>
            </w:r>
          </w:p>
        </w:tc>
        <w:tc>
          <w:tcPr>
            <w:tcW w:w="850" w:type="dxa"/>
            <w:tcBorders>
              <w:top w:val="single" w:sz="4" w:space="0" w:color="auto"/>
              <w:left w:val="nil"/>
              <w:bottom w:val="nil"/>
              <w:right w:val="single" w:sz="4" w:space="0" w:color="auto"/>
            </w:tcBorders>
            <w:noWrap/>
            <w:vAlign w:val="bottom"/>
          </w:tcPr>
          <w:p w:rsidR="00C87EBC" w:rsidRDefault="0020402B">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33966</w:t>
            </w:r>
          </w:p>
        </w:tc>
        <w:tc>
          <w:tcPr>
            <w:tcW w:w="1134" w:type="dxa"/>
            <w:tcBorders>
              <w:top w:val="single" w:sz="4" w:space="0" w:color="auto"/>
              <w:left w:val="nil"/>
              <w:bottom w:val="nil"/>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4216</w:t>
            </w:r>
          </w:p>
        </w:tc>
        <w:tc>
          <w:tcPr>
            <w:tcW w:w="1276" w:type="dxa"/>
            <w:tcBorders>
              <w:top w:val="single" w:sz="4" w:space="0" w:color="auto"/>
              <w:left w:val="nil"/>
              <w:bottom w:val="nil"/>
              <w:right w:val="single" w:sz="4" w:space="0" w:color="auto"/>
            </w:tcBorders>
            <w:noWrap/>
            <w:vAlign w:val="bottom"/>
          </w:tcPr>
          <w:p w:rsidR="00C87EBC" w:rsidRDefault="0020402B">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5.000.000</w:t>
            </w:r>
            <w:r w:rsidR="007355F1">
              <w:rPr>
                <w:rFonts w:ascii="Times New Roman" w:eastAsia="Times New Roman" w:hAnsi="Times New Roman"/>
                <w:lang w:eastAsia="cs-CZ"/>
              </w:rPr>
              <w:t>,-</w:t>
            </w:r>
          </w:p>
        </w:tc>
        <w:tc>
          <w:tcPr>
            <w:tcW w:w="1061" w:type="dxa"/>
            <w:tcBorders>
              <w:top w:val="single" w:sz="4" w:space="0" w:color="auto"/>
              <w:left w:val="nil"/>
              <w:bottom w:val="nil"/>
              <w:right w:val="nil"/>
            </w:tcBorders>
          </w:tcPr>
          <w:p w:rsidR="00C87EBC" w:rsidRDefault="0020402B">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5.000.000</w:t>
            </w:r>
            <w:r w:rsidR="007355F1">
              <w:rPr>
                <w:rFonts w:ascii="Times New Roman" w:eastAsia="Times New Roman" w:hAnsi="Times New Roman"/>
                <w:lang w:eastAsia="cs-CZ"/>
              </w:rPr>
              <w:t>,-</w:t>
            </w:r>
          </w:p>
        </w:tc>
        <w:tc>
          <w:tcPr>
            <w:tcW w:w="160" w:type="dxa"/>
            <w:tcBorders>
              <w:top w:val="single" w:sz="4" w:space="0" w:color="auto"/>
              <w:left w:val="nil"/>
              <w:bottom w:val="nil"/>
              <w:right w:val="single" w:sz="4" w:space="0" w:color="auto"/>
            </w:tcBorders>
          </w:tcPr>
          <w:p w:rsidR="00C87EBC" w:rsidRDefault="00C87EBC">
            <w:pPr>
              <w:spacing w:after="0" w:line="240" w:lineRule="auto"/>
              <w:jc w:val="right"/>
              <w:rPr>
                <w:rFonts w:ascii="Times New Roman" w:eastAsia="Times New Roman" w:hAnsi="Times New Roman"/>
                <w:lang w:eastAsia="cs-CZ"/>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C87EBC" w:rsidRDefault="007355F1">
            <w:pPr>
              <w:spacing w:after="0" w:line="240" w:lineRule="auto"/>
              <w:jc w:val="right"/>
              <w:rPr>
                <w:rFonts w:ascii="Times New Roman" w:eastAsia="Times New Roman" w:hAnsi="Times New Roman"/>
                <w:lang w:eastAsia="cs-CZ"/>
              </w:rPr>
            </w:pPr>
            <w:r>
              <w:rPr>
                <w:rFonts w:ascii="Times New Roman" w:eastAsia="Times New Roman" w:hAnsi="Times New Roman"/>
                <w:lang w:eastAsia="cs-CZ"/>
              </w:rPr>
              <w:t>0,00</w:t>
            </w:r>
          </w:p>
        </w:tc>
      </w:tr>
      <w:tr w:rsidR="00B332B8" w:rsidTr="00C87EBC">
        <w:trPr>
          <w:trHeight w:val="270"/>
        </w:trPr>
        <w:tc>
          <w:tcPr>
            <w:tcW w:w="1348" w:type="dxa"/>
            <w:tcBorders>
              <w:top w:val="single" w:sz="4" w:space="0" w:color="auto"/>
              <w:left w:val="single" w:sz="4" w:space="0" w:color="auto"/>
              <w:bottom w:val="single" w:sz="8" w:space="0" w:color="auto"/>
              <w:right w:val="single" w:sz="4" w:space="0" w:color="auto"/>
            </w:tcBorders>
            <w:noWrap/>
            <w:vAlign w:val="bottom"/>
          </w:tcPr>
          <w:p w:rsidR="00B332B8" w:rsidRPr="00B332B8" w:rsidRDefault="00B332B8" w:rsidP="00B332B8">
            <w:pPr>
              <w:spacing w:after="0" w:line="240" w:lineRule="auto"/>
              <w:rPr>
                <w:rFonts w:ascii="Times New Roman" w:eastAsia="Times New Roman" w:hAnsi="Times New Roman"/>
                <w:bCs/>
                <w:lang w:eastAsia="cs-CZ"/>
              </w:rPr>
            </w:pPr>
            <w:proofErr w:type="spellStart"/>
            <w:r w:rsidRPr="00B332B8">
              <w:rPr>
                <w:rFonts w:ascii="Times New Roman" w:eastAsia="Times New Roman" w:hAnsi="Times New Roman"/>
                <w:bCs/>
                <w:lang w:eastAsia="cs-CZ"/>
              </w:rPr>
              <w:t>Stř</w:t>
            </w:r>
            <w:r w:rsidR="009B58B9">
              <w:rPr>
                <w:rFonts w:ascii="Times New Roman" w:eastAsia="Times New Roman" w:hAnsi="Times New Roman"/>
                <w:bCs/>
                <w:lang w:eastAsia="cs-CZ"/>
              </w:rPr>
              <w:t>edočes</w:t>
            </w:r>
            <w:r w:rsidRPr="00B332B8">
              <w:rPr>
                <w:rFonts w:ascii="Times New Roman" w:eastAsia="Times New Roman" w:hAnsi="Times New Roman"/>
                <w:bCs/>
                <w:lang w:eastAsia="cs-CZ"/>
              </w:rPr>
              <w:t>.kraj</w:t>
            </w:r>
            <w:proofErr w:type="spellEnd"/>
          </w:p>
        </w:tc>
        <w:tc>
          <w:tcPr>
            <w:tcW w:w="2905" w:type="dxa"/>
            <w:tcBorders>
              <w:top w:val="single" w:sz="4" w:space="0" w:color="auto"/>
              <w:left w:val="nil"/>
              <w:bottom w:val="single" w:sz="8" w:space="0" w:color="auto"/>
              <w:right w:val="single" w:sz="4" w:space="0" w:color="auto"/>
            </w:tcBorders>
            <w:noWrap/>
            <w:vAlign w:val="bottom"/>
          </w:tcPr>
          <w:p w:rsidR="00B332B8" w:rsidRPr="00B332B8" w:rsidRDefault="0020402B" w:rsidP="0020402B">
            <w:pPr>
              <w:spacing w:after="0" w:line="240" w:lineRule="auto"/>
              <w:rPr>
                <w:rFonts w:ascii="Times New Roman" w:eastAsia="Times New Roman" w:hAnsi="Times New Roman"/>
                <w:bCs/>
                <w:lang w:eastAsia="cs-CZ"/>
              </w:rPr>
            </w:pPr>
            <w:r>
              <w:rPr>
                <w:rFonts w:ascii="Times New Roman" w:eastAsia="Times New Roman" w:hAnsi="Times New Roman"/>
                <w:bCs/>
                <w:lang w:eastAsia="cs-CZ"/>
              </w:rPr>
              <w:t>Dotace pro hasiče</w:t>
            </w:r>
          </w:p>
        </w:tc>
        <w:tc>
          <w:tcPr>
            <w:tcW w:w="850" w:type="dxa"/>
            <w:tcBorders>
              <w:top w:val="single" w:sz="4" w:space="0" w:color="auto"/>
              <w:left w:val="nil"/>
              <w:bottom w:val="single" w:sz="8" w:space="0" w:color="auto"/>
              <w:right w:val="single" w:sz="4" w:space="0" w:color="auto"/>
            </w:tcBorders>
            <w:noWrap/>
            <w:vAlign w:val="bottom"/>
          </w:tcPr>
          <w:p w:rsidR="00B332B8" w:rsidRDefault="00B332B8"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w:t>
            </w:r>
            <w:r w:rsidR="0020402B">
              <w:rPr>
                <w:rFonts w:ascii="Times New Roman" w:eastAsia="Times New Roman" w:hAnsi="Times New Roman"/>
                <w:lang w:eastAsia="cs-CZ"/>
              </w:rPr>
              <w:t xml:space="preserve"> 14004</w:t>
            </w:r>
          </w:p>
        </w:tc>
        <w:tc>
          <w:tcPr>
            <w:tcW w:w="1134" w:type="dxa"/>
            <w:tcBorders>
              <w:top w:val="single" w:sz="4" w:space="0" w:color="auto"/>
              <w:left w:val="nil"/>
              <w:bottom w:val="single" w:sz="8" w:space="0" w:color="auto"/>
              <w:right w:val="single" w:sz="4" w:space="0" w:color="auto"/>
            </w:tcBorders>
            <w:noWrap/>
            <w:vAlign w:val="bottom"/>
          </w:tcPr>
          <w:p w:rsidR="00B332B8" w:rsidRDefault="00B332B8"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411</w:t>
            </w:r>
            <w:r w:rsidR="0020402B">
              <w:rPr>
                <w:rFonts w:ascii="Times New Roman" w:eastAsia="Times New Roman" w:hAnsi="Times New Roman"/>
                <w:lang w:eastAsia="cs-CZ"/>
              </w:rPr>
              <w:t>6</w:t>
            </w:r>
          </w:p>
        </w:tc>
        <w:tc>
          <w:tcPr>
            <w:tcW w:w="1276" w:type="dxa"/>
            <w:tcBorders>
              <w:top w:val="single" w:sz="4" w:space="0" w:color="auto"/>
              <w:left w:val="nil"/>
              <w:bottom w:val="single" w:sz="8" w:space="0" w:color="auto"/>
              <w:right w:val="single" w:sz="4" w:space="0" w:color="auto"/>
            </w:tcBorders>
            <w:noWrap/>
            <w:vAlign w:val="bottom"/>
          </w:tcPr>
          <w:p w:rsidR="00B332B8" w:rsidRPr="00B332B8" w:rsidRDefault="0020402B">
            <w:pPr>
              <w:spacing w:after="0" w:line="240" w:lineRule="auto"/>
              <w:jc w:val="right"/>
              <w:rPr>
                <w:rFonts w:ascii="Times New Roman" w:eastAsia="SimSun" w:hAnsi="Times New Roman"/>
                <w:bCs/>
                <w:lang w:eastAsia="zh-CN"/>
              </w:rPr>
            </w:pPr>
            <w:r>
              <w:rPr>
                <w:rFonts w:ascii="Times New Roman" w:eastAsia="SimSun" w:hAnsi="Times New Roman"/>
                <w:bCs/>
                <w:lang w:eastAsia="zh-CN"/>
              </w:rPr>
              <w:t>4.0</w:t>
            </w:r>
            <w:r w:rsidR="00B332B8" w:rsidRPr="00B332B8">
              <w:rPr>
                <w:rFonts w:ascii="Times New Roman" w:eastAsia="SimSun" w:hAnsi="Times New Roman"/>
                <w:bCs/>
                <w:lang w:eastAsia="zh-CN"/>
              </w:rPr>
              <w:t>00,-</w:t>
            </w:r>
          </w:p>
        </w:tc>
        <w:tc>
          <w:tcPr>
            <w:tcW w:w="1061" w:type="dxa"/>
            <w:tcBorders>
              <w:top w:val="single" w:sz="4" w:space="0" w:color="auto"/>
              <w:left w:val="nil"/>
              <w:bottom w:val="single" w:sz="8" w:space="0" w:color="auto"/>
              <w:right w:val="nil"/>
            </w:tcBorders>
          </w:tcPr>
          <w:p w:rsidR="00B332B8" w:rsidRPr="00B332B8" w:rsidRDefault="0020402B">
            <w:pPr>
              <w:spacing w:after="0" w:line="240" w:lineRule="auto"/>
              <w:jc w:val="right"/>
              <w:rPr>
                <w:rFonts w:ascii="Times New Roman" w:eastAsia="SimSun" w:hAnsi="Times New Roman"/>
                <w:lang w:eastAsia="zh-CN"/>
              </w:rPr>
            </w:pPr>
            <w:r>
              <w:rPr>
                <w:rFonts w:ascii="Times New Roman" w:eastAsia="SimSun" w:hAnsi="Times New Roman"/>
                <w:lang w:eastAsia="zh-CN"/>
              </w:rPr>
              <w:t>4.000</w:t>
            </w:r>
            <w:r w:rsidR="00B332B8" w:rsidRPr="00B332B8">
              <w:rPr>
                <w:rFonts w:ascii="Times New Roman" w:eastAsia="SimSun" w:hAnsi="Times New Roman"/>
                <w:lang w:eastAsia="zh-CN"/>
              </w:rPr>
              <w:t>,-</w:t>
            </w:r>
          </w:p>
        </w:tc>
        <w:tc>
          <w:tcPr>
            <w:tcW w:w="160" w:type="dxa"/>
            <w:tcBorders>
              <w:top w:val="single" w:sz="4" w:space="0" w:color="auto"/>
              <w:left w:val="nil"/>
              <w:bottom w:val="single" w:sz="8" w:space="0" w:color="auto"/>
              <w:right w:val="single" w:sz="4" w:space="0" w:color="auto"/>
            </w:tcBorders>
          </w:tcPr>
          <w:p w:rsidR="00B332B8" w:rsidRPr="00B332B8" w:rsidRDefault="00B332B8">
            <w:pPr>
              <w:spacing w:after="0" w:line="240" w:lineRule="auto"/>
              <w:jc w:val="right"/>
              <w:rPr>
                <w:rFonts w:ascii="Times New Roman" w:eastAsia="SimSun" w:hAnsi="Times New Roman"/>
                <w:sz w:val="20"/>
                <w:szCs w:val="20"/>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B332B8" w:rsidRPr="00B332B8" w:rsidRDefault="0020402B">
            <w:pPr>
              <w:spacing w:after="0" w:line="240" w:lineRule="auto"/>
              <w:jc w:val="right"/>
              <w:rPr>
                <w:rFonts w:ascii="Times New Roman" w:eastAsia="SimSun" w:hAnsi="Times New Roman"/>
                <w:lang w:eastAsia="zh-CN"/>
              </w:rPr>
            </w:pPr>
            <w:r>
              <w:rPr>
                <w:rFonts w:ascii="Times New Roman" w:eastAsia="SimSun" w:hAnsi="Times New Roman"/>
                <w:lang w:eastAsia="zh-CN"/>
              </w:rPr>
              <w:t>0,00</w:t>
            </w:r>
          </w:p>
        </w:tc>
      </w:tr>
      <w:tr w:rsidR="0020402B" w:rsidTr="00C87EBC">
        <w:trPr>
          <w:trHeight w:val="270"/>
        </w:trPr>
        <w:tc>
          <w:tcPr>
            <w:tcW w:w="1348" w:type="dxa"/>
            <w:tcBorders>
              <w:top w:val="single" w:sz="4" w:space="0" w:color="auto"/>
              <w:left w:val="single" w:sz="4" w:space="0" w:color="auto"/>
              <w:bottom w:val="single" w:sz="8" w:space="0" w:color="auto"/>
              <w:right w:val="single" w:sz="4" w:space="0" w:color="auto"/>
            </w:tcBorders>
            <w:noWrap/>
            <w:vAlign w:val="bottom"/>
          </w:tcPr>
          <w:p w:rsidR="0020402B" w:rsidRPr="00B332B8" w:rsidRDefault="009B58B9" w:rsidP="00B332B8">
            <w:pPr>
              <w:spacing w:after="0" w:line="240" w:lineRule="auto"/>
              <w:rPr>
                <w:rFonts w:ascii="Times New Roman" w:eastAsia="Times New Roman" w:hAnsi="Times New Roman"/>
                <w:bCs/>
                <w:lang w:eastAsia="cs-CZ"/>
              </w:rPr>
            </w:pPr>
            <w:proofErr w:type="spellStart"/>
            <w:r>
              <w:rPr>
                <w:rFonts w:ascii="Times New Roman" w:eastAsia="Times New Roman" w:hAnsi="Times New Roman"/>
                <w:bCs/>
                <w:lang w:eastAsia="cs-CZ"/>
              </w:rPr>
              <w:t>Středočes.kraj</w:t>
            </w:r>
            <w:proofErr w:type="spellEnd"/>
          </w:p>
        </w:tc>
        <w:tc>
          <w:tcPr>
            <w:tcW w:w="2905" w:type="dxa"/>
            <w:tcBorders>
              <w:top w:val="single" w:sz="4" w:space="0" w:color="auto"/>
              <w:left w:val="nil"/>
              <w:bottom w:val="single" w:sz="8" w:space="0" w:color="auto"/>
              <w:right w:val="single" w:sz="4" w:space="0" w:color="auto"/>
            </w:tcBorders>
            <w:noWrap/>
            <w:vAlign w:val="bottom"/>
          </w:tcPr>
          <w:p w:rsidR="0020402B" w:rsidRDefault="009B58B9" w:rsidP="0020402B">
            <w:pPr>
              <w:spacing w:after="0" w:line="240" w:lineRule="auto"/>
              <w:rPr>
                <w:rFonts w:ascii="Times New Roman" w:eastAsia="Times New Roman" w:hAnsi="Times New Roman"/>
                <w:bCs/>
                <w:lang w:eastAsia="cs-CZ"/>
              </w:rPr>
            </w:pPr>
            <w:r>
              <w:rPr>
                <w:rFonts w:ascii="Times New Roman" w:eastAsia="Times New Roman" w:hAnsi="Times New Roman"/>
                <w:bCs/>
                <w:lang w:eastAsia="cs-CZ"/>
              </w:rPr>
              <w:t>Hasičský automobil</w:t>
            </w:r>
          </w:p>
        </w:tc>
        <w:tc>
          <w:tcPr>
            <w:tcW w:w="850" w:type="dxa"/>
            <w:tcBorders>
              <w:top w:val="single" w:sz="4" w:space="0" w:color="auto"/>
              <w:left w:val="nil"/>
              <w:bottom w:val="single" w:sz="8" w:space="0" w:color="auto"/>
              <w:right w:val="single" w:sz="4" w:space="0" w:color="auto"/>
            </w:tcBorders>
            <w:noWrap/>
            <w:vAlign w:val="bottom"/>
          </w:tcPr>
          <w:p w:rsidR="0020402B" w:rsidRDefault="009B58B9"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93</w:t>
            </w:r>
          </w:p>
        </w:tc>
        <w:tc>
          <w:tcPr>
            <w:tcW w:w="1134" w:type="dxa"/>
            <w:tcBorders>
              <w:top w:val="single" w:sz="4" w:space="0" w:color="auto"/>
              <w:left w:val="nil"/>
              <w:bottom w:val="single" w:sz="8" w:space="0" w:color="auto"/>
              <w:right w:val="single" w:sz="4" w:space="0" w:color="auto"/>
            </w:tcBorders>
            <w:noWrap/>
            <w:vAlign w:val="bottom"/>
          </w:tcPr>
          <w:p w:rsidR="0020402B" w:rsidRDefault="009B58B9" w:rsidP="000713E7">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42</w:t>
            </w:r>
            <w:r w:rsidR="000713E7">
              <w:rPr>
                <w:rFonts w:ascii="Times New Roman" w:eastAsia="Times New Roman" w:hAnsi="Times New Roman"/>
                <w:lang w:eastAsia="cs-CZ"/>
              </w:rPr>
              <w:t>22</w:t>
            </w:r>
          </w:p>
        </w:tc>
        <w:tc>
          <w:tcPr>
            <w:tcW w:w="1276" w:type="dxa"/>
            <w:tcBorders>
              <w:top w:val="single" w:sz="4" w:space="0" w:color="auto"/>
              <w:left w:val="nil"/>
              <w:bottom w:val="single" w:sz="8" w:space="0" w:color="auto"/>
              <w:right w:val="single" w:sz="4" w:space="0" w:color="auto"/>
            </w:tcBorders>
            <w:noWrap/>
            <w:vAlign w:val="bottom"/>
          </w:tcPr>
          <w:p w:rsidR="0020402B" w:rsidRDefault="009B58B9">
            <w:pPr>
              <w:spacing w:after="0" w:line="240" w:lineRule="auto"/>
              <w:jc w:val="right"/>
              <w:rPr>
                <w:rFonts w:ascii="Times New Roman" w:eastAsia="SimSun" w:hAnsi="Times New Roman"/>
                <w:bCs/>
                <w:lang w:eastAsia="zh-CN"/>
              </w:rPr>
            </w:pPr>
            <w:r>
              <w:rPr>
                <w:rFonts w:ascii="Times New Roman" w:eastAsia="SimSun" w:hAnsi="Times New Roman"/>
                <w:bCs/>
                <w:lang w:eastAsia="zh-CN"/>
              </w:rPr>
              <w:t>300.000,-</w:t>
            </w:r>
          </w:p>
        </w:tc>
        <w:tc>
          <w:tcPr>
            <w:tcW w:w="1061" w:type="dxa"/>
            <w:tcBorders>
              <w:top w:val="single" w:sz="4" w:space="0" w:color="auto"/>
              <w:left w:val="nil"/>
              <w:bottom w:val="single" w:sz="8" w:space="0" w:color="auto"/>
              <w:right w:val="nil"/>
            </w:tcBorders>
          </w:tcPr>
          <w:p w:rsidR="0020402B" w:rsidRDefault="009B58B9">
            <w:pPr>
              <w:spacing w:after="0" w:line="240" w:lineRule="auto"/>
              <w:jc w:val="right"/>
              <w:rPr>
                <w:rFonts w:ascii="Times New Roman" w:eastAsia="SimSun" w:hAnsi="Times New Roman"/>
                <w:lang w:eastAsia="zh-CN"/>
              </w:rPr>
            </w:pPr>
            <w:r>
              <w:rPr>
                <w:rFonts w:ascii="Times New Roman" w:eastAsia="SimSun" w:hAnsi="Times New Roman"/>
                <w:lang w:eastAsia="zh-CN"/>
              </w:rPr>
              <w:t>300.000,-</w:t>
            </w:r>
          </w:p>
        </w:tc>
        <w:tc>
          <w:tcPr>
            <w:tcW w:w="160" w:type="dxa"/>
            <w:tcBorders>
              <w:top w:val="single" w:sz="4" w:space="0" w:color="auto"/>
              <w:left w:val="nil"/>
              <w:bottom w:val="single" w:sz="8" w:space="0" w:color="auto"/>
              <w:right w:val="single" w:sz="4" w:space="0" w:color="auto"/>
            </w:tcBorders>
          </w:tcPr>
          <w:p w:rsidR="0020402B" w:rsidRPr="00B332B8" w:rsidRDefault="0020402B">
            <w:pPr>
              <w:spacing w:after="0" w:line="240" w:lineRule="auto"/>
              <w:jc w:val="right"/>
              <w:rPr>
                <w:rFonts w:ascii="Times New Roman" w:eastAsia="SimSun" w:hAnsi="Times New Roman"/>
                <w:sz w:val="20"/>
                <w:szCs w:val="20"/>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20402B" w:rsidRDefault="009B58B9">
            <w:pPr>
              <w:spacing w:after="0" w:line="240" w:lineRule="auto"/>
              <w:jc w:val="right"/>
              <w:rPr>
                <w:rFonts w:ascii="Times New Roman" w:eastAsia="SimSun" w:hAnsi="Times New Roman"/>
                <w:lang w:eastAsia="zh-CN"/>
              </w:rPr>
            </w:pPr>
            <w:r>
              <w:rPr>
                <w:rFonts w:ascii="Times New Roman" w:eastAsia="SimSun" w:hAnsi="Times New Roman"/>
                <w:lang w:eastAsia="zh-CN"/>
              </w:rPr>
              <w:t>0,00</w:t>
            </w:r>
          </w:p>
        </w:tc>
      </w:tr>
      <w:tr w:rsidR="0020402B" w:rsidTr="00C87EBC">
        <w:trPr>
          <w:trHeight w:val="270"/>
        </w:trPr>
        <w:tc>
          <w:tcPr>
            <w:tcW w:w="1348" w:type="dxa"/>
            <w:tcBorders>
              <w:top w:val="single" w:sz="4" w:space="0" w:color="auto"/>
              <w:left w:val="single" w:sz="4" w:space="0" w:color="auto"/>
              <w:bottom w:val="single" w:sz="8" w:space="0" w:color="auto"/>
              <w:right w:val="single" w:sz="4" w:space="0" w:color="auto"/>
            </w:tcBorders>
            <w:noWrap/>
            <w:vAlign w:val="bottom"/>
          </w:tcPr>
          <w:p w:rsidR="0020402B" w:rsidRPr="00B332B8" w:rsidRDefault="009B58B9" w:rsidP="00B332B8">
            <w:pPr>
              <w:spacing w:after="0" w:line="240" w:lineRule="auto"/>
              <w:rPr>
                <w:rFonts w:ascii="Times New Roman" w:eastAsia="Times New Roman" w:hAnsi="Times New Roman"/>
                <w:bCs/>
                <w:lang w:eastAsia="cs-CZ"/>
              </w:rPr>
            </w:pPr>
            <w:r>
              <w:rPr>
                <w:rFonts w:ascii="Times New Roman" w:eastAsia="Times New Roman" w:hAnsi="Times New Roman"/>
                <w:bCs/>
                <w:lang w:eastAsia="cs-CZ"/>
              </w:rPr>
              <w:t>HZS</w:t>
            </w:r>
          </w:p>
        </w:tc>
        <w:tc>
          <w:tcPr>
            <w:tcW w:w="2905" w:type="dxa"/>
            <w:tcBorders>
              <w:top w:val="single" w:sz="4" w:space="0" w:color="auto"/>
              <w:left w:val="nil"/>
              <w:bottom w:val="single" w:sz="8" w:space="0" w:color="auto"/>
              <w:right w:val="single" w:sz="4" w:space="0" w:color="auto"/>
            </w:tcBorders>
            <w:noWrap/>
            <w:vAlign w:val="bottom"/>
          </w:tcPr>
          <w:p w:rsidR="0020402B" w:rsidRDefault="009B58B9" w:rsidP="0020402B">
            <w:pPr>
              <w:spacing w:after="0" w:line="240" w:lineRule="auto"/>
              <w:rPr>
                <w:rFonts w:ascii="Times New Roman" w:eastAsia="Times New Roman" w:hAnsi="Times New Roman"/>
                <w:bCs/>
                <w:lang w:eastAsia="cs-CZ"/>
              </w:rPr>
            </w:pPr>
            <w:r>
              <w:rPr>
                <w:rFonts w:ascii="Times New Roman" w:eastAsia="Times New Roman" w:hAnsi="Times New Roman"/>
                <w:bCs/>
                <w:lang w:eastAsia="cs-CZ"/>
              </w:rPr>
              <w:t>Hasičský automobil</w:t>
            </w:r>
          </w:p>
        </w:tc>
        <w:tc>
          <w:tcPr>
            <w:tcW w:w="850" w:type="dxa"/>
            <w:tcBorders>
              <w:top w:val="single" w:sz="4" w:space="0" w:color="auto"/>
              <w:left w:val="nil"/>
              <w:bottom w:val="single" w:sz="8" w:space="0" w:color="auto"/>
              <w:right w:val="single" w:sz="4" w:space="0" w:color="auto"/>
            </w:tcBorders>
            <w:noWrap/>
            <w:vAlign w:val="bottom"/>
          </w:tcPr>
          <w:p w:rsidR="0020402B" w:rsidRDefault="009B58B9"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14984</w:t>
            </w:r>
          </w:p>
        </w:tc>
        <w:tc>
          <w:tcPr>
            <w:tcW w:w="1134" w:type="dxa"/>
            <w:tcBorders>
              <w:top w:val="single" w:sz="4" w:space="0" w:color="auto"/>
              <w:left w:val="nil"/>
              <w:bottom w:val="single" w:sz="8" w:space="0" w:color="auto"/>
              <w:right w:val="single" w:sz="4" w:space="0" w:color="auto"/>
            </w:tcBorders>
            <w:noWrap/>
            <w:vAlign w:val="bottom"/>
          </w:tcPr>
          <w:p w:rsidR="0020402B" w:rsidRDefault="009B58B9"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4216</w:t>
            </w:r>
          </w:p>
        </w:tc>
        <w:tc>
          <w:tcPr>
            <w:tcW w:w="1276" w:type="dxa"/>
            <w:tcBorders>
              <w:top w:val="single" w:sz="4" w:space="0" w:color="auto"/>
              <w:left w:val="nil"/>
              <w:bottom w:val="single" w:sz="8" w:space="0" w:color="auto"/>
              <w:right w:val="single" w:sz="4" w:space="0" w:color="auto"/>
            </w:tcBorders>
            <w:noWrap/>
            <w:vAlign w:val="bottom"/>
          </w:tcPr>
          <w:p w:rsidR="0020402B" w:rsidRDefault="009B58B9">
            <w:pPr>
              <w:spacing w:after="0" w:line="240" w:lineRule="auto"/>
              <w:jc w:val="right"/>
              <w:rPr>
                <w:rFonts w:ascii="Times New Roman" w:eastAsia="SimSun" w:hAnsi="Times New Roman"/>
                <w:bCs/>
                <w:lang w:eastAsia="zh-CN"/>
              </w:rPr>
            </w:pPr>
            <w:r>
              <w:rPr>
                <w:rFonts w:ascii="Times New Roman" w:eastAsia="SimSun" w:hAnsi="Times New Roman"/>
                <w:bCs/>
                <w:lang w:eastAsia="zh-CN"/>
              </w:rPr>
              <w:t>450.000,-</w:t>
            </w:r>
          </w:p>
        </w:tc>
        <w:tc>
          <w:tcPr>
            <w:tcW w:w="1061" w:type="dxa"/>
            <w:tcBorders>
              <w:top w:val="single" w:sz="4" w:space="0" w:color="auto"/>
              <w:left w:val="nil"/>
              <w:bottom w:val="single" w:sz="8" w:space="0" w:color="auto"/>
              <w:right w:val="nil"/>
            </w:tcBorders>
          </w:tcPr>
          <w:p w:rsidR="0020402B" w:rsidRDefault="009B58B9">
            <w:pPr>
              <w:spacing w:after="0" w:line="240" w:lineRule="auto"/>
              <w:jc w:val="right"/>
              <w:rPr>
                <w:rFonts w:ascii="Times New Roman" w:eastAsia="SimSun" w:hAnsi="Times New Roman"/>
                <w:lang w:eastAsia="zh-CN"/>
              </w:rPr>
            </w:pPr>
            <w:r>
              <w:rPr>
                <w:rFonts w:ascii="Times New Roman" w:eastAsia="SimSun" w:hAnsi="Times New Roman"/>
                <w:lang w:eastAsia="zh-CN"/>
              </w:rPr>
              <w:t>450.000,-</w:t>
            </w:r>
          </w:p>
        </w:tc>
        <w:tc>
          <w:tcPr>
            <w:tcW w:w="160" w:type="dxa"/>
            <w:tcBorders>
              <w:top w:val="single" w:sz="4" w:space="0" w:color="auto"/>
              <w:left w:val="nil"/>
              <w:bottom w:val="single" w:sz="8" w:space="0" w:color="auto"/>
              <w:right w:val="single" w:sz="4" w:space="0" w:color="auto"/>
            </w:tcBorders>
          </w:tcPr>
          <w:p w:rsidR="0020402B" w:rsidRPr="00B332B8" w:rsidRDefault="0020402B">
            <w:pPr>
              <w:spacing w:after="0" w:line="240" w:lineRule="auto"/>
              <w:jc w:val="right"/>
              <w:rPr>
                <w:rFonts w:ascii="Times New Roman" w:eastAsia="SimSun" w:hAnsi="Times New Roman"/>
                <w:sz w:val="20"/>
                <w:szCs w:val="20"/>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20402B" w:rsidRDefault="009B58B9">
            <w:pPr>
              <w:spacing w:after="0" w:line="240" w:lineRule="auto"/>
              <w:jc w:val="right"/>
              <w:rPr>
                <w:rFonts w:ascii="Times New Roman" w:eastAsia="SimSun" w:hAnsi="Times New Roman"/>
                <w:lang w:eastAsia="zh-CN"/>
              </w:rPr>
            </w:pPr>
            <w:r>
              <w:rPr>
                <w:rFonts w:ascii="Times New Roman" w:eastAsia="SimSun" w:hAnsi="Times New Roman"/>
                <w:lang w:eastAsia="zh-CN"/>
              </w:rPr>
              <w:t>0,00</w:t>
            </w:r>
          </w:p>
        </w:tc>
      </w:tr>
      <w:tr w:rsidR="009B58B9" w:rsidTr="00C87EBC">
        <w:trPr>
          <w:trHeight w:val="270"/>
        </w:trPr>
        <w:tc>
          <w:tcPr>
            <w:tcW w:w="1348" w:type="dxa"/>
            <w:tcBorders>
              <w:top w:val="single" w:sz="4" w:space="0" w:color="auto"/>
              <w:left w:val="single" w:sz="4" w:space="0" w:color="auto"/>
              <w:bottom w:val="single" w:sz="8" w:space="0" w:color="auto"/>
              <w:right w:val="single" w:sz="4" w:space="0" w:color="auto"/>
            </w:tcBorders>
            <w:noWrap/>
            <w:vAlign w:val="bottom"/>
          </w:tcPr>
          <w:p w:rsidR="009B58B9" w:rsidRDefault="009B58B9" w:rsidP="00B332B8">
            <w:pPr>
              <w:spacing w:after="0" w:line="240" w:lineRule="auto"/>
              <w:rPr>
                <w:rFonts w:ascii="Times New Roman" w:eastAsia="Times New Roman" w:hAnsi="Times New Roman"/>
                <w:bCs/>
                <w:lang w:eastAsia="cs-CZ"/>
              </w:rPr>
            </w:pPr>
            <w:proofErr w:type="spellStart"/>
            <w:r>
              <w:rPr>
                <w:rFonts w:ascii="Times New Roman" w:eastAsia="Times New Roman" w:hAnsi="Times New Roman"/>
                <w:bCs/>
                <w:lang w:eastAsia="cs-CZ"/>
              </w:rPr>
              <w:t>Středočes.kraj</w:t>
            </w:r>
            <w:proofErr w:type="spellEnd"/>
          </w:p>
        </w:tc>
        <w:tc>
          <w:tcPr>
            <w:tcW w:w="2905" w:type="dxa"/>
            <w:tcBorders>
              <w:top w:val="single" w:sz="4" w:space="0" w:color="auto"/>
              <w:left w:val="nil"/>
              <w:bottom w:val="single" w:sz="8" w:space="0" w:color="auto"/>
              <w:right w:val="single" w:sz="4" w:space="0" w:color="auto"/>
            </w:tcBorders>
            <w:noWrap/>
            <w:vAlign w:val="bottom"/>
          </w:tcPr>
          <w:p w:rsidR="009B58B9" w:rsidRDefault="009B58B9" w:rsidP="0020402B">
            <w:pPr>
              <w:spacing w:after="0" w:line="240" w:lineRule="auto"/>
              <w:rPr>
                <w:rFonts w:ascii="Times New Roman" w:eastAsia="Times New Roman" w:hAnsi="Times New Roman"/>
                <w:bCs/>
                <w:lang w:eastAsia="cs-CZ"/>
              </w:rPr>
            </w:pPr>
            <w:r>
              <w:rPr>
                <w:rFonts w:ascii="Times New Roman" w:eastAsia="Times New Roman" w:hAnsi="Times New Roman"/>
                <w:bCs/>
                <w:lang w:eastAsia="cs-CZ"/>
              </w:rPr>
              <w:t xml:space="preserve">Volby do </w:t>
            </w:r>
            <w:proofErr w:type="spellStart"/>
            <w:r>
              <w:rPr>
                <w:rFonts w:ascii="Times New Roman" w:eastAsia="Times New Roman" w:hAnsi="Times New Roman"/>
                <w:bCs/>
                <w:lang w:eastAsia="cs-CZ"/>
              </w:rPr>
              <w:t>poslan.sněmovny</w:t>
            </w:r>
            <w:proofErr w:type="spellEnd"/>
          </w:p>
        </w:tc>
        <w:tc>
          <w:tcPr>
            <w:tcW w:w="850" w:type="dxa"/>
            <w:tcBorders>
              <w:top w:val="single" w:sz="4" w:space="0" w:color="auto"/>
              <w:left w:val="nil"/>
              <w:bottom w:val="single" w:sz="8" w:space="0" w:color="auto"/>
              <w:right w:val="single" w:sz="4" w:space="0" w:color="auto"/>
            </w:tcBorders>
            <w:noWrap/>
            <w:vAlign w:val="bottom"/>
          </w:tcPr>
          <w:p w:rsidR="009B58B9" w:rsidRDefault="009B58B9"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98071</w:t>
            </w:r>
          </w:p>
        </w:tc>
        <w:tc>
          <w:tcPr>
            <w:tcW w:w="1134" w:type="dxa"/>
            <w:tcBorders>
              <w:top w:val="single" w:sz="4" w:space="0" w:color="auto"/>
              <w:left w:val="nil"/>
              <w:bottom w:val="single" w:sz="8" w:space="0" w:color="auto"/>
              <w:right w:val="single" w:sz="4" w:space="0" w:color="auto"/>
            </w:tcBorders>
            <w:noWrap/>
            <w:vAlign w:val="bottom"/>
          </w:tcPr>
          <w:p w:rsidR="009B58B9" w:rsidRDefault="009B58B9" w:rsidP="0020402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4111</w:t>
            </w:r>
          </w:p>
        </w:tc>
        <w:tc>
          <w:tcPr>
            <w:tcW w:w="1276" w:type="dxa"/>
            <w:tcBorders>
              <w:top w:val="single" w:sz="4" w:space="0" w:color="auto"/>
              <w:left w:val="nil"/>
              <w:bottom w:val="single" w:sz="8" w:space="0" w:color="auto"/>
              <w:right w:val="single" w:sz="4" w:space="0" w:color="auto"/>
            </w:tcBorders>
            <w:noWrap/>
            <w:vAlign w:val="bottom"/>
          </w:tcPr>
          <w:p w:rsidR="009B58B9" w:rsidRDefault="009B58B9">
            <w:pPr>
              <w:spacing w:after="0" w:line="240" w:lineRule="auto"/>
              <w:jc w:val="right"/>
              <w:rPr>
                <w:rFonts w:ascii="Times New Roman" w:eastAsia="SimSun" w:hAnsi="Times New Roman"/>
                <w:bCs/>
                <w:lang w:eastAsia="zh-CN"/>
              </w:rPr>
            </w:pPr>
            <w:r>
              <w:rPr>
                <w:rFonts w:ascii="Times New Roman" w:eastAsia="SimSun" w:hAnsi="Times New Roman"/>
                <w:bCs/>
                <w:lang w:eastAsia="zh-CN"/>
              </w:rPr>
              <w:t>36.452,-</w:t>
            </w:r>
          </w:p>
        </w:tc>
        <w:tc>
          <w:tcPr>
            <w:tcW w:w="1061" w:type="dxa"/>
            <w:tcBorders>
              <w:top w:val="single" w:sz="4" w:space="0" w:color="auto"/>
              <w:left w:val="nil"/>
              <w:bottom w:val="single" w:sz="8" w:space="0" w:color="auto"/>
              <w:right w:val="nil"/>
            </w:tcBorders>
          </w:tcPr>
          <w:p w:rsidR="009B58B9" w:rsidRDefault="009B58B9">
            <w:pPr>
              <w:spacing w:after="0" w:line="240" w:lineRule="auto"/>
              <w:jc w:val="right"/>
              <w:rPr>
                <w:rFonts w:ascii="Times New Roman" w:eastAsia="SimSun" w:hAnsi="Times New Roman"/>
                <w:lang w:eastAsia="zh-CN"/>
              </w:rPr>
            </w:pPr>
            <w:r>
              <w:rPr>
                <w:rFonts w:ascii="Times New Roman" w:eastAsia="SimSun" w:hAnsi="Times New Roman"/>
                <w:lang w:eastAsia="zh-CN"/>
              </w:rPr>
              <w:t>20.673,-</w:t>
            </w:r>
          </w:p>
        </w:tc>
        <w:tc>
          <w:tcPr>
            <w:tcW w:w="160" w:type="dxa"/>
            <w:tcBorders>
              <w:top w:val="single" w:sz="4" w:space="0" w:color="auto"/>
              <w:left w:val="nil"/>
              <w:bottom w:val="single" w:sz="8" w:space="0" w:color="auto"/>
              <w:right w:val="single" w:sz="4" w:space="0" w:color="auto"/>
            </w:tcBorders>
          </w:tcPr>
          <w:p w:rsidR="009B58B9" w:rsidRPr="00B332B8" w:rsidRDefault="009B58B9">
            <w:pPr>
              <w:spacing w:after="0" w:line="240" w:lineRule="auto"/>
              <w:jc w:val="right"/>
              <w:rPr>
                <w:rFonts w:ascii="Times New Roman" w:eastAsia="SimSun" w:hAnsi="Times New Roman"/>
                <w:sz w:val="20"/>
                <w:szCs w:val="20"/>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9B58B9" w:rsidRDefault="009B58B9">
            <w:pPr>
              <w:spacing w:after="0" w:line="240" w:lineRule="auto"/>
              <w:jc w:val="right"/>
              <w:rPr>
                <w:rFonts w:ascii="Times New Roman" w:eastAsia="SimSun" w:hAnsi="Times New Roman"/>
                <w:lang w:eastAsia="zh-CN"/>
              </w:rPr>
            </w:pPr>
            <w:r>
              <w:rPr>
                <w:rFonts w:ascii="Times New Roman" w:eastAsia="SimSun" w:hAnsi="Times New Roman"/>
                <w:lang w:eastAsia="zh-CN"/>
              </w:rPr>
              <w:t>-15.779</w:t>
            </w:r>
          </w:p>
        </w:tc>
      </w:tr>
      <w:tr w:rsidR="000713E7" w:rsidTr="00C87EBC">
        <w:trPr>
          <w:trHeight w:val="270"/>
        </w:trPr>
        <w:tc>
          <w:tcPr>
            <w:tcW w:w="1348" w:type="dxa"/>
            <w:tcBorders>
              <w:top w:val="single" w:sz="4" w:space="0" w:color="auto"/>
              <w:left w:val="single" w:sz="4" w:space="0" w:color="auto"/>
              <w:bottom w:val="single" w:sz="8" w:space="0" w:color="auto"/>
              <w:right w:val="single" w:sz="4" w:space="0" w:color="auto"/>
            </w:tcBorders>
            <w:noWrap/>
            <w:vAlign w:val="bottom"/>
          </w:tcPr>
          <w:p w:rsidR="000713E7" w:rsidRPr="000713E7" w:rsidRDefault="000713E7">
            <w:pPr>
              <w:spacing w:after="0" w:line="240" w:lineRule="auto"/>
              <w:rPr>
                <w:rFonts w:ascii="Times New Roman" w:eastAsia="Times New Roman" w:hAnsi="Times New Roman"/>
                <w:bCs/>
                <w:lang w:eastAsia="cs-CZ"/>
              </w:rPr>
            </w:pPr>
            <w:r>
              <w:rPr>
                <w:rFonts w:ascii="Times New Roman" w:eastAsia="Times New Roman" w:hAnsi="Times New Roman"/>
                <w:bCs/>
                <w:lang w:eastAsia="cs-CZ"/>
              </w:rPr>
              <w:t>Šablony</w:t>
            </w:r>
          </w:p>
        </w:tc>
        <w:tc>
          <w:tcPr>
            <w:tcW w:w="2905" w:type="dxa"/>
            <w:tcBorders>
              <w:top w:val="single" w:sz="4" w:space="0" w:color="auto"/>
              <w:left w:val="nil"/>
              <w:bottom w:val="single" w:sz="8" w:space="0" w:color="auto"/>
              <w:right w:val="single" w:sz="4" w:space="0" w:color="auto"/>
            </w:tcBorders>
            <w:noWrap/>
            <w:vAlign w:val="bottom"/>
          </w:tcPr>
          <w:p w:rsidR="000713E7" w:rsidRPr="000713E7" w:rsidRDefault="000713E7">
            <w:pPr>
              <w:spacing w:after="0" w:line="240" w:lineRule="auto"/>
              <w:rPr>
                <w:rFonts w:ascii="Times New Roman" w:eastAsia="Times New Roman" w:hAnsi="Times New Roman"/>
                <w:bCs/>
                <w:lang w:eastAsia="cs-CZ"/>
              </w:rPr>
            </w:pPr>
            <w:r w:rsidRPr="000713E7">
              <w:rPr>
                <w:rFonts w:ascii="Times New Roman" w:eastAsia="Times New Roman" w:hAnsi="Times New Roman"/>
                <w:bCs/>
                <w:lang w:eastAsia="cs-CZ"/>
              </w:rPr>
              <w:t>Průtoková dotace pro školu</w:t>
            </w:r>
          </w:p>
        </w:tc>
        <w:tc>
          <w:tcPr>
            <w:tcW w:w="850" w:type="dxa"/>
            <w:tcBorders>
              <w:top w:val="single" w:sz="4" w:space="0" w:color="auto"/>
              <w:left w:val="nil"/>
              <w:bottom w:val="single" w:sz="8" w:space="0" w:color="auto"/>
              <w:right w:val="single" w:sz="4" w:space="0" w:color="auto"/>
            </w:tcBorders>
            <w:noWrap/>
            <w:vAlign w:val="bottom"/>
          </w:tcPr>
          <w:p w:rsidR="000713E7" w:rsidRDefault="000713E7">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33063</w:t>
            </w:r>
          </w:p>
        </w:tc>
        <w:tc>
          <w:tcPr>
            <w:tcW w:w="1134" w:type="dxa"/>
            <w:tcBorders>
              <w:top w:val="single" w:sz="4" w:space="0" w:color="auto"/>
              <w:left w:val="nil"/>
              <w:bottom w:val="single" w:sz="8" w:space="0" w:color="auto"/>
              <w:right w:val="single" w:sz="4" w:space="0" w:color="auto"/>
            </w:tcBorders>
            <w:noWrap/>
            <w:vAlign w:val="bottom"/>
          </w:tcPr>
          <w:p w:rsidR="000713E7" w:rsidRDefault="000713E7">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4116</w:t>
            </w:r>
          </w:p>
        </w:tc>
        <w:tc>
          <w:tcPr>
            <w:tcW w:w="1276" w:type="dxa"/>
            <w:tcBorders>
              <w:top w:val="single" w:sz="4" w:space="0" w:color="auto"/>
              <w:left w:val="nil"/>
              <w:bottom w:val="single" w:sz="8" w:space="0" w:color="auto"/>
              <w:right w:val="single" w:sz="4" w:space="0" w:color="auto"/>
            </w:tcBorders>
            <w:noWrap/>
            <w:vAlign w:val="bottom"/>
          </w:tcPr>
          <w:p w:rsidR="000713E7" w:rsidRPr="000713E7" w:rsidRDefault="000713E7" w:rsidP="00B332B8">
            <w:pPr>
              <w:spacing w:after="0" w:line="240" w:lineRule="auto"/>
              <w:jc w:val="right"/>
              <w:rPr>
                <w:rFonts w:ascii="Times New Roman" w:eastAsia="SimSun" w:hAnsi="Times New Roman"/>
                <w:bCs/>
                <w:lang w:eastAsia="zh-CN"/>
              </w:rPr>
            </w:pPr>
            <w:r w:rsidRPr="000713E7">
              <w:rPr>
                <w:rFonts w:ascii="Times New Roman" w:eastAsia="SimSun" w:hAnsi="Times New Roman"/>
                <w:bCs/>
                <w:lang w:eastAsia="zh-CN"/>
              </w:rPr>
              <w:t>380.943,60</w:t>
            </w:r>
          </w:p>
        </w:tc>
        <w:tc>
          <w:tcPr>
            <w:tcW w:w="1061" w:type="dxa"/>
            <w:tcBorders>
              <w:top w:val="single" w:sz="4" w:space="0" w:color="auto"/>
              <w:left w:val="nil"/>
              <w:bottom w:val="single" w:sz="8" w:space="0" w:color="auto"/>
              <w:right w:val="nil"/>
            </w:tcBorders>
          </w:tcPr>
          <w:p w:rsidR="000713E7" w:rsidRPr="000713E7" w:rsidRDefault="000713E7">
            <w:pPr>
              <w:spacing w:after="0" w:line="240" w:lineRule="auto"/>
              <w:jc w:val="right"/>
              <w:rPr>
                <w:rFonts w:ascii="Times New Roman" w:eastAsia="SimSun" w:hAnsi="Times New Roman"/>
                <w:lang w:eastAsia="zh-CN"/>
              </w:rPr>
            </w:pPr>
            <w:r w:rsidRPr="000713E7">
              <w:rPr>
                <w:rFonts w:ascii="Times New Roman" w:eastAsia="SimSun" w:hAnsi="Times New Roman"/>
                <w:lang w:eastAsia="zh-CN"/>
              </w:rPr>
              <w:t>380.943,60</w:t>
            </w:r>
          </w:p>
        </w:tc>
        <w:tc>
          <w:tcPr>
            <w:tcW w:w="160" w:type="dxa"/>
            <w:tcBorders>
              <w:top w:val="single" w:sz="4" w:space="0" w:color="auto"/>
              <w:left w:val="nil"/>
              <w:bottom w:val="single" w:sz="8" w:space="0" w:color="auto"/>
              <w:right w:val="single" w:sz="4" w:space="0" w:color="auto"/>
            </w:tcBorders>
          </w:tcPr>
          <w:p w:rsidR="000713E7" w:rsidRPr="000713E7" w:rsidRDefault="000713E7">
            <w:pPr>
              <w:spacing w:after="0" w:line="240" w:lineRule="auto"/>
              <w:jc w:val="right"/>
              <w:rPr>
                <w:rFonts w:ascii="Times New Roman" w:eastAsia="SimSun" w:hAnsi="Times New Roman"/>
                <w:sz w:val="20"/>
                <w:szCs w:val="20"/>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0713E7" w:rsidRPr="000713E7" w:rsidRDefault="000713E7" w:rsidP="009B58B9">
            <w:pPr>
              <w:spacing w:after="0" w:line="240" w:lineRule="auto"/>
              <w:jc w:val="right"/>
              <w:rPr>
                <w:rFonts w:ascii="Times New Roman" w:eastAsia="SimSun" w:hAnsi="Times New Roman"/>
                <w:lang w:eastAsia="zh-CN"/>
              </w:rPr>
            </w:pPr>
            <w:r w:rsidRPr="000713E7">
              <w:rPr>
                <w:rFonts w:ascii="Times New Roman" w:eastAsia="SimSun" w:hAnsi="Times New Roman"/>
                <w:lang w:eastAsia="zh-CN"/>
              </w:rPr>
              <w:t>0,00</w:t>
            </w:r>
          </w:p>
        </w:tc>
      </w:tr>
      <w:tr w:rsidR="00C87EBC" w:rsidTr="000713E7">
        <w:trPr>
          <w:trHeight w:val="270"/>
        </w:trPr>
        <w:tc>
          <w:tcPr>
            <w:tcW w:w="1348" w:type="dxa"/>
            <w:tcBorders>
              <w:top w:val="single" w:sz="4" w:space="0" w:color="auto"/>
              <w:left w:val="single" w:sz="4" w:space="0" w:color="auto"/>
              <w:bottom w:val="single" w:sz="8" w:space="0" w:color="auto"/>
              <w:right w:val="single" w:sz="4" w:space="0" w:color="auto"/>
            </w:tcBorders>
            <w:noWrap/>
            <w:vAlign w:val="bottom"/>
            <w:hideMark/>
          </w:tcPr>
          <w:p w:rsidR="00C87EBC" w:rsidRDefault="00C87EBC">
            <w:pPr>
              <w:spacing w:after="0" w:line="240" w:lineRule="auto"/>
              <w:rPr>
                <w:rFonts w:ascii="Times New Roman" w:eastAsia="SimSun" w:hAnsi="Times New Roman"/>
                <w:b/>
                <w:bCs/>
                <w:lang w:eastAsia="zh-CN"/>
              </w:rPr>
            </w:pPr>
            <w:r>
              <w:rPr>
                <w:rFonts w:ascii="Times New Roman" w:eastAsia="Times New Roman" w:hAnsi="Times New Roman"/>
                <w:b/>
                <w:bCs/>
                <w:lang w:eastAsia="cs-CZ"/>
              </w:rPr>
              <w:t> </w:t>
            </w:r>
          </w:p>
        </w:tc>
        <w:tc>
          <w:tcPr>
            <w:tcW w:w="2905" w:type="dxa"/>
            <w:tcBorders>
              <w:top w:val="single" w:sz="4" w:space="0" w:color="auto"/>
              <w:left w:val="nil"/>
              <w:bottom w:val="single" w:sz="8" w:space="0" w:color="auto"/>
              <w:right w:val="single" w:sz="4" w:space="0" w:color="auto"/>
            </w:tcBorders>
            <w:noWrap/>
            <w:vAlign w:val="bottom"/>
            <w:hideMark/>
          </w:tcPr>
          <w:p w:rsidR="00C87EBC" w:rsidRDefault="00C87EBC">
            <w:pPr>
              <w:spacing w:after="0" w:line="240" w:lineRule="auto"/>
              <w:rPr>
                <w:rFonts w:ascii="Times New Roman" w:eastAsia="SimSun" w:hAnsi="Times New Roman"/>
                <w:b/>
                <w:bCs/>
                <w:lang w:eastAsia="zh-CN"/>
              </w:rPr>
            </w:pPr>
            <w:r>
              <w:rPr>
                <w:rFonts w:ascii="Times New Roman" w:eastAsia="Times New Roman" w:hAnsi="Times New Roman"/>
                <w:b/>
                <w:bCs/>
                <w:lang w:eastAsia="cs-CZ"/>
              </w:rPr>
              <w:t>CELKEM</w:t>
            </w:r>
          </w:p>
        </w:tc>
        <w:tc>
          <w:tcPr>
            <w:tcW w:w="850" w:type="dxa"/>
            <w:tcBorders>
              <w:top w:val="single" w:sz="4" w:space="0" w:color="auto"/>
              <w:left w:val="nil"/>
              <w:bottom w:val="single" w:sz="8" w:space="0" w:color="auto"/>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Times New Roman" w:hAnsi="Times New Roman"/>
                <w:lang w:eastAsia="cs-CZ"/>
              </w:rPr>
              <w:t> </w:t>
            </w:r>
          </w:p>
        </w:tc>
        <w:tc>
          <w:tcPr>
            <w:tcW w:w="1134" w:type="dxa"/>
            <w:tcBorders>
              <w:top w:val="single" w:sz="4" w:space="0" w:color="auto"/>
              <w:left w:val="nil"/>
              <w:bottom w:val="single" w:sz="8" w:space="0" w:color="auto"/>
              <w:right w:val="single" w:sz="4" w:space="0" w:color="auto"/>
            </w:tcBorders>
            <w:noWrap/>
            <w:vAlign w:val="bottom"/>
            <w:hideMark/>
          </w:tcPr>
          <w:p w:rsidR="00C87EBC" w:rsidRDefault="00C87EBC">
            <w:pPr>
              <w:spacing w:after="0" w:line="240" w:lineRule="auto"/>
              <w:rPr>
                <w:rFonts w:ascii="Times New Roman" w:eastAsia="SimSun" w:hAnsi="Times New Roman"/>
                <w:lang w:eastAsia="zh-CN"/>
              </w:rPr>
            </w:pPr>
            <w:r>
              <w:rPr>
                <w:rFonts w:ascii="Times New Roman" w:eastAsia="Times New Roman" w:hAnsi="Times New Roman"/>
                <w:lang w:eastAsia="cs-CZ"/>
              </w:rPr>
              <w:t> </w:t>
            </w:r>
          </w:p>
        </w:tc>
        <w:tc>
          <w:tcPr>
            <w:tcW w:w="1276" w:type="dxa"/>
            <w:tcBorders>
              <w:top w:val="single" w:sz="4" w:space="0" w:color="auto"/>
              <w:left w:val="nil"/>
              <w:bottom w:val="single" w:sz="8" w:space="0" w:color="auto"/>
              <w:right w:val="single" w:sz="4" w:space="0" w:color="auto"/>
            </w:tcBorders>
            <w:noWrap/>
            <w:vAlign w:val="bottom"/>
          </w:tcPr>
          <w:p w:rsidR="00C87EBC" w:rsidRDefault="000713E7" w:rsidP="00B332B8">
            <w:pPr>
              <w:spacing w:after="0" w:line="240" w:lineRule="auto"/>
              <w:jc w:val="right"/>
              <w:rPr>
                <w:rFonts w:ascii="Times New Roman" w:eastAsia="SimSun" w:hAnsi="Times New Roman"/>
                <w:b/>
                <w:bCs/>
                <w:lang w:eastAsia="zh-CN"/>
              </w:rPr>
            </w:pPr>
            <w:r>
              <w:rPr>
                <w:rFonts w:ascii="Times New Roman" w:eastAsia="SimSun" w:hAnsi="Times New Roman"/>
                <w:b/>
                <w:bCs/>
                <w:lang w:eastAsia="zh-CN"/>
              </w:rPr>
              <w:t>6.603.059,60</w:t>
            </w:r>
          </w:p>
        </w:tc>
        <w:tc>
          <w:tcPr>
            <w:tcW w:w="1061" w:type="dxa"/>
            <w:tcBorders>
              <w:top w:val="single" w:sz="4" w:space="0" w:color="auto"/>
              <w:left w:val="nil"/>
              <w:bottom w:val="single" w:sz="8" w:space="0" w:color="auto"/>
              <w:right w:val="nil"/>
            </w:tcBorders>
          </w:tcPr>
          <w:p w:rsidR="00C87EBC" w:rsidRDefault="000713E7">
            <w:pPr>
              <w:spacing w:after="0" w:line="240" w:lineRule="auto"/>
              <w:jc w:val="right"/>
              <w:rPr>
                <w:rFonts w:ascii="Times New Roman" w:eastAsia="SimSun" w:hAnsi="Times New Roman"/>
                <w:b/>
                <w:lang w:eastAsia="zh-CN"/>
              </w:rPr>
            </w:pPr>
            <w:r>
              <w:rPr>
                <w:rFonts w:ascii="Times New Roman" w:eastAsia="SimSun" w:hAnsi="Times New Roman"/>
                <w:b/>
                <w:lang w:eastAsia="zh-CN"/>
              </w:rPr>
              <w:t>6.787.280,60</w:t>
            </w:r>
          </w:p>
        </w:tc>
        <w:tc>
          <w:tcPr>
            <w:tcW w:w="160" w:type="dxa"/>
            <w:tcBorders>
              <w:top w:val="single" w:sz="4" w:space="0" w:color="auto"/>
              <w:left w:val="nil"/>
              <w:bottom w:val="single" w:sz="8" w:space="0" w:color="auto"/>
              <w:right w:val="single" w:sz="4" w:space="0" w:color="auto"/>
            </w:tcBorders>
          </w:tcPr>
          <w:p w:rsidR="00C87EBC" w:rsidRDefault="00C87EBC">
            <w:pPr>
              <w:spacing w:after="0" w:line="240" w:lineRule="auto"/>
              <w:jc w:val="right"/>
              <w:rPr>
                <w:rFonts w:ascii="Times New Roman" w:eastAsia="SimSun" w:hAnsi="Times New Roman"/>
                <w:b/>
                <w:sz w:val="20"/>
                <w:szCs w:val="20"/>
                <w:lang w:eastAsia="zh-CN"/>
              </w:rPr>
            </w:pP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C87EBC" w:rsidRDefault="009B58B9" w:rsidP="009B58B9">
            <w:pPr>
              <w:spacing w:after="0" w:line="240" w:lineRule="auto"/>
              <w:jc w:val="right"/>
              <w:rPr>
                <w:rFonts w:ascii="Times New Roman" w:eastAsia="SimSun" w:hAnsi="Times New Roman"/>
                <w:b/>
                <w:lang w:eastAsia="zh-CN"/>
              </w:rPr>
            </w:pPr>
            <w:r>
              <w:rPr>
                <w:rFonts w:ascii="Times New Roman" w:eastAsia="SimSun" w:hAnsi="Times New Roman"/>
                <w:b/>
                <w:lang w:eastAsia="zh-CN"/>
              </w:rPr>
              <w:t>-15.779</w:t>
            </w:r>
          </w:p>
        </w:tc>
      </w:tr>
    </w:tbl>
    <w:p w:rsidR="00C87EBC" w:rsidRDefault="00C87EBC" w:rsidP="00C87EBC">
      <w:pPr>
        <w:widowControl w:val="0"/>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C87EBC" w:rsidRDefault="00C87EBC" w:rsidP="00C87EBC">
      <w:pPr>
        <w:widowControl w:val="0"/>
        <w:suppressAutoHyphens/>
        <w:spacing w:after="0" w:line="240" w:lineRule="auto"/>
        <w:jc w:val="both"/>
        <w:rPr>
          <w:rFonts w:ascii="Times New Roman" w:eastAsia="Times New Roman" w:hAnsi="Times New Roman"/>
          <w:sz w:val="24"/>
          <w:szCs w:val="24"/>
          <w:lang w:eastAsia="zh-CN"/>
        </w:rPr>
      </w:pPr>
    </w:p>
    <w:p w:rsidR="00C87EBC" w:rsidRDefault="00C87EBC" w:rsidP="009B58B9">
      <w:pPr>
        <w:widowControl w:val="0"/>
        <w:suppressAutoHyphens/>
        <w:spacing w:after="0" w:line="240" w:lineRule="auto"/>
        <w:ind w:right="-288"/>
        <w:jc w:val="both"/>
        <w:rPr>
          <w:rFonts w:ascii="Times New Roman" w:eastAsia="Times New Roman" w:hAnsi="Times New Roman"/>
          <w:b/>
          <w:sz w:val="24"/>
          <w:szCs w:val="24"/>
          <w:lang w:eastAsia="cs-CZ"/>
        </w:rPr>
      </w:pPr>
      <w:r>
        <w:rPr>
          <w:rFonts w:ascii="Times New Roman" w:eastAsia="Times New Roman" w:hAnsi="Times New Roman"/>
          <w:sz w:val="24"/>
          <w:szCs w:val="24"/>
          <w:lang w:eastAsia="zh-CN"/>
        </w:rPr>
        <w:t xml:space="preserve"> </w:t>
      </w:r>
    </w:p>
    <w:p w:rsidR="00C87EBC" w:rsidRDefault="00C87EBC" w:rsidP="00C87EBC">
      <w:pPr>
        <w:spacing w:after="40" w:line="240" w:lineRule="auto"/>
        <w:rPr>
          <w:rFonts w:ascii="Times New Roman" w:eastAsia="Times New Roman" w:hAnsi="Times New Roman"/>
          <w:b/>
          <w:sz w:val="24"/>
          <w:szCs w:val="24"/>
          <w:lang w:eastAsia="cs-CZ"/>
        </w:rPr>
      </w:pPr>
    </w:p>
    <w:p w:rsidR="00C87EBC" w:rsidRDefault="00C87EBC" w:rsidP="00C87EBC">
      <w:pPr>
        <w:spacing w:after="40" w:line="240" w:lineRule="auto"/>
        <w:rPr>
          <w:rFonts w:ascii="Times New Roman" w:eastAsia="Times New Roman" w:hAnsi="Times New Roman"/>
          <w:b/>
          <w:sz w:val="24"/>
          <w:szCs w:val="24"/>
          <w:lang w:eastAsia="cs-CZ"/>
        </w:rPr>
      </w:pPr>
    </w:p>
    <w:p w:rsidR="00C87EBC" w:rsidRDefault="00C87EBC" w:rsidP="00C87EBC">
      <w:pPr>
        <w:spacing w:after="40" w:line="240" w:lineRule="auto"/>
        <w:rPr>
          <w:rFonts w:ascii="Times New Roman" w:eastAsia="Times New Roman" w:hAnsi="Times New Roman"/>
          <w:b/>
          <w:sz w:val="24"/>
          <w:szCs w:val="24"/>
          <w:lang w:eastAsia="cs-CZ"/>
        </w:rPr>
      </w:pPr>
    </w:p>
    <w:p w:rsidR="00C87EBC" w:rsidRDefault="00C87EBC" w:rsidP="00C87EBC">
      <w:pPr>
        <w:spacing w:after="40" w:line="240" w:lineRule="auto"/>
        <w:rPr>
          <w:rFonts w:ascii="Times New Roman" w:eastAsia="Times New Roman" w:hAnsi="Times New Roman"/>
          <w:b/>
          <w:sz w:val="24"/>
          <w:szCs w:val="24"/>
          <w:lang w:eastAsia="cs-CZ"/>
        </w:rPr>
      </w:pPr>
    </w:p>
    <w:p w:rsidR="00C87EBC" w:rsidRDefault="00C87EBC" w:rsidP="00C87EBC">
      <w:pPr>
        <w:spacing w:after="40" w:line="240" w:lineRule="auto"/>
        <w:rPr>
          <w:rFonts w:ascii="Times New Roman" w:eastAsia="Times New Roman" w:hAnsi="Times New Roman"/>
          <w:b/>
          <w:sz w:val="24"/>
          <w:szCs w:val="24"/>
          <w:lang w:eastAsia="cs-CZ"/>
        </w:rPr>
      </w:pPr>
    </w:p>
    <w:p w:rsidR="00A9504E" w:rsidRDefault="00A9504E" w:rsidP="00C87EBC">
      <w:pPr>
        <w:spacing w:after="40" w:line="240" w:lineRule="auto"/>
        <w:rPr>
          <w:rFonts w:ascii="Times New Roman" w:eastAsia="Times New Roman" w:hAnsi="Times New Roman"/>
          <w:b/>
          <w:sz w:val="24"/>
          <w:szCs w:val="24"/>
          <w:lang w:eastAsia="cs-CZ"/>
        </w:rPr>
      </w:pPr>
    </w:p>
    <w:p w:rsidR="009B58B9" w:rsidRDefault="009B58B9" w:rsidP="00C87EBC">
      <w:pPr>
        <w:spacing w:after="40" w:line="240" w:lineRule="auto"/>
        <w:rPr>
          <w:rFonts w:ascii="Times New Roman" w:eastAsia="Times New Roman" w:hAnsi="Times New Roman"/>
          <w:b/>
          <w:sz w:val="24"/>
          <w:szCs w:val="24"/>
          <w:lang w:eastAsia="cs-CZ"/>
        </w:rPr>
      </w:pPr>
    </w:p>
    <w:p w:rsidR="009B58B9" w:rsidRDefault="009B58B9" w:rsidP="00C87EBC">
      <w:pPr>
        <w:spacing w:after="40" w:line="240" w:lineRule="auto"/>
        <w:rPr>
          <w:rFonts w:ascii="Times New Roman" w:eastAsia="Times New Roman" w:hAnsi="Times New Roman"/>
          <w:b/>
          <w:sz w:val="24"/>
          <w:szCs w:val="24"/>
          <w:lang w:eastAsia="cs-CZ"/>
        </w:rPr>
      </w:pPr>
    </w:p>
    <w:p w:rsidR="009B58B9" w:rsidRDefault="009B58B9" w:rsidP="00C87EBC">
      <w:pPr>
        <w:spacing w:after="40" w:line="240" w:lineRule="auto"/>
        <w:rPr>
          <w:rFonts w:ascii="Times New Roman" w:eastAsia="Times New Roman" w:hAnsi="Times New Roman"/>
          <w:b/>
          <w:sz w:val="24"/>
          <w:szCs w:val="24"/>
          <w:lang w:eastAsia="cs-CZ"/>
        </w:rPr>
      </w:pPr>
    </w:p>
    <w:p w:rsidR="009B58B9" w:rsidRDefault="009B58B9" w:rsidP="00C87EBC">
      <w:pPr>
        <w:spacing w:after="40" w:line="240" w:lineRule="auto"/>
        <w:rPr>
          <w:rFonts w:ascii="Times New Roman" w:eastAsia="Times New Roman" w:hAnsi="Times New Roman"/>
          <w:b/>
          <w:sz w:val="24"/>
          <w:szCs w:val="24"/>
          <w:lang w:eastAsia="cs-CZ"/>
        </w:rPr>
      </w:pPr>
    </w:p>
    <w:p w:rsidR="009B58B9" w:rsidRDefault="009B58B9" w:rsidP="00C87EBC">
      <w:pPr>
        <w:spacing w:after="40" w:line="240" w:lineRule="auto"/>
        <w:rPr>
          <w:rFonts w:ascii="Times New Roman" w:eastAsia="Times New Roman" w:hAnsi="Times New Roman"/>
          <w:b/>
          <w:sz w:val="24"/>
          <w:szCs w:val="24"/>
          <w:lang w:eastAsia="cs-CZ"/>
        </w:rPr>
      </w:pPr>
    </w:p>
    <w:p w:rsidR="00C87EBC" w:rsidRDefault="00C87EBC" w:rsidP="00C87EBC">
      <w:pPr>
        <w:spacing w:after="40" w:line="240" w:lineRule="auto"/>
        <w:rPr>
          <w:rFonts w:ascii="Times New Roman" w:eastAsia="Times New Roman" w:hAnsi="Times New Roman"/>
          <w:b/>
          <w:sz w:val="24"/>
          <w:szCs w:val="24"/>
          <w:lang w:eastAsia="cs-CZ"/>
        </w:rPr>
      </w:pPr>
    </w:p>
    <w:p w:rsidR="00C87EBC" w:rsidRDefault="00C87EBC" w:rsidP="00C87EBC">
      <w:pPr>
        <w:spacing w:after="40" w:line="240" w:lineRule="auto"/>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IV.   HOSPODAŘENÍ S MAJETKEM OBCE  k  </w:t>
      </w:r>
      <w:proofErr w:type="gramStart"/>
      <w:r>
        <w:rPr>
          <w:rFonts w:ascii="Times New Roman" w:eastAsia="Times New Roman" w:hAnsi="Times New Roman"/>
          <w:b/>
          <w:bCs/>
          <w:sz w:val="24"/>
          <w:szCs w:val="24"/>
          <w:lang w:eastAsia="cs-CZ"/>
        </w:rPr>
        <w:t>31.12.201</w:t>
      </w:r>
      <w:r w:rsidR="000713E7">
        <w:rPr>
          <w:rFonts w:ascii="Times New Roman" w:eastAsia="Times New Roman" w:hAnsi="Times New Roman"/>
          <w:b/>
          <w:bCs/>
          <w:sz w:val="24"/>
          <w:szCs w:val="24"/>
          <w:lang w:eastAsia="cs-CZ"/>
        </w:rPr>
        <w:t>7</w:t>
      </w:r>
      <w:proofErr w:type="gramEnd"/>
      <w:r>
        <w:rPr>
          <w:rFonts w:ascii="Times New Roman" w:eastAsia="Times New Roman" w:hAnsi="Times New Roman"/>
          <w:b/>
          <w:bCs/>
          <w:sz w:val="24"/>
          <w:szCs w:val="24"/>
          <w:lang w:eastAsia="cs-CZ"/>
        </w:rPr>
        <w:t xml:space="preserve">                                                            </w:t>
      </w:r>
    </w:p>
    <w:p w:rsidR="00C87EBC" w:rsidRDefault="00C87EBC"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Při inventuře majetku obce k  </w:t>
      </w:r>
      <w:proofErr w:type="gramStart"/>
      <w:r>
        <w:rPr>
          <w:rFonts w:ascii="Times New Roman" w:eastAsia="Times New Roman" w:hAnsi="Times New Roman"/>
          <w:sz w:val="24"/>
          <w:szCs w:val="24"/>
          <w:lang w:eastAsia="cs-CZ"/>
        </w:rPr>
        <w:t>31.12.201</w:t>
      </w:r>
      <w:r w:rsidR="000713E7">
        <w:rPr>
          <w:rFonts w:ascii="Times New Roman" w:eastAsia="Times New Roman" w:hAnsi="Times New Roman"/>
          <w:sz w:val="24"/>
          <w:szCs w:val="24"/>
          <w:lang w:eastAsia="cs-CZ"/>
        </w:rPr>
        <w:t>7</w:t>
      </w:r>
      <w:proofErr w:type="gramEnd"/>
      <w:r>
        <w:rPr>
          <w:rFonts w:ascii="Times New Roman" w:eastAsia="Times New Roman" w:hAnsi="Times New Roman"/>
          <w:sz w:val="24"/>
          <w:szCs w:val="24"/>
          <w:lang w:eastAsia="cs-CZ"/>
        </w:rPr>
        <w:t xml:space="preserve"> nebyly shledány rozdíly mezi účetním a fyzickým  stavem.   Stavy majetkových účtů:</w:t>
      </w:r>
      <w:r>
        <w:rPr>
          <w:rFonts w:ascii="Times New Roman" w:eastAsia="Times New Roman" w:hAnsi="Times New Roman"/>
          <w:color w:val="FFFFFF"/>
          <w:sz w:val="24"/>
          <w:szCs w:val="24"/>
          <w:lang w:eastAsia="cs-CZ"/>
        </w:rPr>
        <w:t xml:space="preserve"> Kč.</w:t>
      </w:r>
      <w:r>
        <w:rPr>
          <w:rFonts w:ascii="Times New Roman" w:eastAsia="Times New Roman" w:hAnsi="Times New Roman"/>
          <w:sz w:val="24"/>
          <w:szCs w:val="24"/>
          <w:lang w:eastAsia="cs-CZ"/>
        </w:rPr>
        <w:t xml:space="preserve"> </w:t>
      </w:r>
    </w:p>
    <w:p w:rsidR="00C87EBC" w:rsidRDefault="00C87EBC" w:rsidP="00C87EBC">
      <w:pPr>
        <w:spacing w:after="4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071"/>
        <w:gridCol w:w="2068"/>
        <w:gridCol w:w="2099"/>
        <w:gridCol w:w="1732"/>
      </w:tblGrid>
      <w:tr w:rsidR="00C87EBC" w:rsidTr="000713E7">
        <w:tc>
          <w:tcPr>
            <w:tcW w:w="842" w:type="dxa"/>
            <w:tcBorders>
              <w:top w:val="single" w:sz="4" w:space="0" w:color="auto"/>
              <w:left w:val="single" w:sz="4" w:space="0" w:color="auto"/>
              <w:bottom w:val="single" w:sz="4" w:space="0" w:color="auto"/>
              <w:right w:val="single" w:sz="4" w:space="0" w:color="auto"/>
            </w:tcBorders>
            <w:hideMark/>
          </w:tcPr>
          <w:p w:rsidR="00C87EBC" w:rsidRDefault="00C87EBC">
            <w:pPr>
              <w:spacing w:after="4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Účet </w:t>
            </w:r>
          </w:p>
        </w:tc>
        <w:tc>
          <w:tcPr>
            <w:tcW w:w="2071" w:type="dxa"/>
            <w:tcBorders>
              <w:top w:val="single" w:sz="4" w:space="0" w:color="auto"/>
              <w:left w:val="single" w:sz="4" w:space="0" w:color="auto"/>
              <w:bottom w:val="single" w:sz="4" w:space="0" w:color="auto"/>
              <w:right w:val="single" w:sz="4" w:space="0" w:color="auto"/>
            </w:tcBorders>
            <w:hideMark/>
          </w:tcPr>
          <w:p w:rsidR="00C87EBC" w:rsidRDefault="00C87EBC">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Název</w:t>
            </w:r>
          </w:p>
        </w:tc>
        <w:tc>
          <w:tcPr>
            <w:tcW w:w="2068" w:type="dxa"/>
            <w:tcBorders>
              <w:top w:val="single" w:sz="4" w:space="0" w:color="auto"/>
              <w:left w:val="single" w:sz="4" w:space="0" w:color="auto"/>
              <w:bottom w:val="single" w:sz="4" w:space="0" w:color="auto"/>
              <w:right w:val="single" w:sz="4" w:space="0" w:color="auto"/>
            </w:tcBorders>
            <w:hideMark/>
          </w:tcPr>
          <w:p w:rsidR="00C87EBC" w:rsidRDefault="00C87EBC" w:rsidP="008920A3">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k  </w:t>
            </w:r>
            <w:proofErr w:type="gramStart"/>
            <w:r>
              <w:rPr>
                <w:rFonts w:ascii="Times New Roman" w:eastAsia="Times New Roman" w:hAnsi="Times New Roman"/>
                <w:b/>
                <w:sz w:val="24"/>
                <w:szCs w:val="24"/>
                <w:lang w:eastAsia="cs-CZ"/>
              </w:rPr>
              <w:t>1.1.201</w:t>
            </w:r>
            <w:r w:rsidR="008920A3">
              <w:rPr>
                <w:rFonts w:ascii="Times New Roman" w:eastAsia="Times New Roman" w:hAnsi="Times New Roman"/>
                <w:b/>
                <w:sz w:val="24"/>
                <w:szCs w:val="24"/>
                <w:lang w:eastAsia="cs-CZ"/>
              </w:rPr>
              <w:t>7</w:t>
            </w:r>
            <w:proofErr w:type="gramEnd"/>
            <w:r>
              <w:rPr>
                <w:rFonts w:ascii="Times New Roman" w:eastAsia="Times New Roman" w:hAnsi="Times New Roman"/>
                <w:b/>
                <w:sz w:val="24"/>
                <w:szCs w:val="24"/>
                <w:lang w:eastAsia="cs-CZ"/>
              </w:rPr>
              <w:t xml:space="preserve">   v Kč  </w:t>
            </w:r>
          </w:p>
        </w:tc>
        <w:tc>
          <w:tcPr>
            <w:tcW w:w="2099" w:type="dxa"/>
            <w:tcBorders>
              <w:top w:val="single" w:sz="4" w:space="0" w:color="auto"/>
              <w:left w:val="single" w:sz="4" w:space="0" w:color="auto"/>
              <w:bottom w:val="single" w:sz="4" w:space="0" w:color="auto"/>
              <w:right w:val="single" w:sz="4" w:space="0" w:color="auto"/>
            </w:tcBorders>
            <w:hideMark/>
          </w:tcPr>
          <w:p w:rsidR="00C87EBC" w:rsidRDefault="00C87EBC" w:rsidP="008920A3">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k </w:t>
            </w:r>
            <w:proofErr w:type="gramStart"/>
            <w:r>
              <w:rPr>
                <w:rFonts w:ascii="Times New Roman" w:eastAsia="Times New Roman" w:hAnsi="Times New Roman"/>
                <w:b/>
                <w:sz w:val="24"/>
                <w:szCs w:val="24"/>
                <w:lang w:eastAsia="cs-CZ"/>
              </w:rPr>
              <w:t>31.12.201</w:t>
            </w:r>
            <w:r w:rsidR="008920A3">
              <w:rPr>
                <w:rFonts w:ascii="Times New Roman" w:eastAsia="Times New Roman" w:hAnsi="Times New Roman"/>
                <w:b/>
                <w:sz w:val="24"/>
                <w:szCs w:val="24"/>
                <w:lang w:eastAsia="cs-CZ"/>
              </w:rPr>
              <w:t>7</w:t>
            </w:r>
            <w:proofErr w:type="gramEnd"/>
            <w:r>
              <w:rPr>
                <w:rFonts w:ascii="Times New Roman" w:eastAsia="Times New Roman" w:hAnsi="Times New Roman"/>
                <w:b/>
                <w:sz w:val="24"/>
                <w:szCs w:val="24"/>
                <w:lang w:eastAsia="cs-CZ"/>
              </w:rPr>
              <w:t xml:space="preserve">  v Kč</w:t>
            </w:r>
          </w:p>
        </w:tc>
        <w:tc>
          <w:tcPr>
            <w:tcW w:w="1732" w:type="dxa"/>
            <w:tcBorders>
              <w:top w:val="single" w:sz="4" w:space="0" w:color="auto"/>
              <w:left w:val="single" w:sz="4" w:space="0" w:color="auto"/>
              <w:bottom w:val="single" w:sz="4" w:space="0" w:color="auto"/>
              <w:right w:val="single" w:sz="4" w:space="0" w:color="auto"/>
            </w:tcBorders>
            <w:hideMark/>
          </w:tcPr>
          <w:p w:rsidR="00C87EBC" w:rsidRDefault="00C87EBC">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proofErr w:type="gramStart"/>
            <w:r>
              <w:rPr>
                <w:rFonts w:ascii="Times New Roman" w:eastAsia="Times New Roman" w:hAnsi="Times New Roman"/>
                <w:b/>
                <w:sz w:val="24"/>
                <w:szCs w:val="24"/>
                <w:lang w:eastAsia="cs-CZ"/>
              </w:rPr>
              <w:t>Rozdíl   v Kč</w:t>
            </w:r>
            <w:proofErr w:type="gramEnd"/>
            <w:r>
              <w:rPr>
                <w:rFonts w:ascii="Times New Roman" w:eastAsia="Times New Roman" w:hAnsi="Times New Roman"/>
                <w:b/>
                <w:sz w:val="24"/>
                <w:szCs w:val="24"/>
                <w:lang w:eastAsia="cs-CZ"/>
              </w:rPr>
              <w:t xml:space="preserve">       </w:t>
            </w:r>
          </w:p>
        </w:tc>
      </w:tr>
      <w:tr w:rsidR="000713E7" w:rsidTr="000713E7">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013</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Software</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65.628,50</w:t>
            </w:r>
          </w:p>
        </w:tc>
        <w:tc>
          <w:tcPr>
            <w:tcW w:w="2099"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65.628,50</w:t>
            </w:r>
          </w:p>
        </w:tc>
        <w:tc>
          <w:tcPr>
            <w:tcW w:w="173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0713E7" w:rsidTr="000713E7">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018</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Drobný DNM  </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132.474,68</w:t>
            </w:r>
          </w:p>
        </w:tc>
        <w:tc>
          <w:tcPr>
            <w:tcW w:w="2099" w:type="dxa"/>
            <w:tcBorders>
              <w:top w:val="single" w:sz="4" w:space="0" w:color="auto"/>
              <w:left w:val="single" w:sz="4" w:space="0" w:color="auto"/>
              <w:bottom w:val="single" w:sz="4" w:space="0" w:color="auto"/>
              <w:right w:val="single" w:sz="4" w:space="0" w:color="auto"/>
            </w:tcBorders>
          </w:tcPr>
          <w:p w:rsidR="000713E7" w:rsidRDefault="008920A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154.235,68</w:t>
            </w:r>
          </w:p>
        </w:tc>
        <w:tc>
          <w:tcPr>
            <w:tcW w:w="1732" w:type="dxa"/>
            <w:tcBorders>
              <w:top w:val="single" w:sz="4" w:space="0" w:color="auto"/>
              <w:left w:val="single" w:sz="4" w:space="0" w:color="auto"/>
              <w:bottom w:val="single" w:sz="4" w:space="0" w:color="auto"/>
              <w:right w:val="single" w:sz="4" w:space="0" w:color="auto"/>
            </w:tcBorders>
            <w:hideMark/>
          </w:tcPr>
          <w:p w:rsidR="000713E7" w:rsidRDefault="00B2498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+21.761</w:t>
            </w:r>
          </w:p>
        </w:tc>
      </w:tr>
      <w:tr w:rsidR="000713E7" w:rsidTr="000713E7">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019</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Ostatní DNH</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199.150</w:t>
            </w:r>
          </w:p>
        </w:tc>
        <w:tc>
          <w:tcPr>
            <w:tcW w:w="2099"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199.150</w:t>
            </w:r>
          </w:p>
        </w:tc>
        <w:tc>
          <w:tcPr>
            <w:tcW w:w="173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0713E7" w:rsidTr="008920A3">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021</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proofErr w:type="gramStart"/>
            <w:r>
              <w:rPr>
                <w:rFonts w:ascii="Times New Roman" w:eastAsia="Times New Roman" w:hAnsi="Times New Roman"/>
                <w:sz w:val="24"/>
                <w:szCs w:val="24"/>
                <w:lang w:eastAsia="cs-CZ"/>
              </w:rPr>
              <w:t>Budovy,  stavby</w:t>
            </w:r>
            <w:proofErr w:type="gramEnd"/>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99.995.954,12</w:t>
            </w:r>
          </w:p>
        </w:tc>
        <w:tc>
          <w:tcPr>
            <w:tcW w:w="2099" w:type="dxa"/>
            <w:tcBorders>
              <w:top w:val="single" w:sz="4" w:space="0" w:color="auto"/>
              <w:left w:val="single" w:sz="4" w:space="0" w:color="auto"/>
              <w:bottom w:val="single" w:sz="4" w:space="0" w:color="auto"/>
              <w:right w:val="single" w:sz="4" w:space="0" w:color="auto"/>
            </w:tcBorders>
          </w:tcPr>
          <w:p w:rsidR="000713E7" w:rsidRDefault="000F7116"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108.241.920,96</w:t>
            </w:r>
          </w:p>
        </w:tc>
        <w:tc>
          <w:tcPr>
            <w:tcW w:w="1732" w:type="dxa"/>
            <w:tcBorders>
              <w:top w:val="single" w:sz="4" w:space="0" w:color="auto"/>
              <w:left w:val="single" w:sz="4" w:space="0" w:color="auto"/>
              <w:bottom w:val="single" w:sz="4" w:space="0" w:color="auto"/>
              <w:right w:val="single" w:sz="4" w:space="0" w:color="auto"/>
            </w:tcBorders>
          </w:tcPr>
          <w:p w:rsidR="000713E7" w:rsidRDefault="00B2498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+8.245.966,84</w:t>
            </w:r>
          </w:p>
        </w:tc>
      </w:tr>
      <w:tr w:rsidR="000713E7" w:rsidTr="008920A3">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022</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Stroje, přístroje</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11.336.459,34</w:t>
            </w:r>
          </w:p>
        </w:tc>
        <w:tc>
          <w:tcPr>
            <w:tcW w:w="2099" w:type="dxa"/>
            <w:tcBorders>
              <w:top w:val="single" w:sz="4" w:space="0" w:color="auto"/>
              <w:left w:val="single" w:sz="4" w:space="0" w:color="auto"/>
              <w:bottom w:val="single" w:sz="4" w:space="0" w:color="auto"/>
              <w:right w:val="single" w:sz="4" w:space="0" w:color="auto"/>
            </w:tcBorders>
          </w:tcPr>
          <w:p w:rsidR="000713E7" w:rsidRDefault="008920A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12.254.076,34</w:t>
            </w:r>
          </w:p>
        </w:tc>
        <w:tc>
          <w:tcPr>
            <w:tcW w:w="1732" w:type="dxa"/>
            <w:tcBorders>
              <w:top w:val="single" w:sz="4" w:space="0" w:color="auto"/>
              <w:left w:val="single" w:sz="4" w:space="0" w:color="auto"/>
              <w:bottom w:val="single" w:sz="4" w:space="0" w:color="auto"/>
              <w:right w:val="single" w:sz="4" w:space="0" w:color="auto"/>
            </w:tcBorders>
          </w:tcPr>
          <w:p w:rsidR="000713E7" w:rsidRDefault="00B2498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+917.617</w:t>
            </w:r>
          </w:p>
        </w:tc>
      </w:tr>
      <w:tr w:rsidR="000713E7" w:rsidTr="008920A3">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028</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Drobný DHM</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2.498.324,95</w:t>
            </w:r>
          </w:p>
        </w:tc>
        <w:tc>
          <w:tcPr>
            <w:tcW w:w="2099" w:type="dxa"/>
            <w:tcBorders>
              <w:top w:val="single" w:sz="4" w:space="0" w:color="auto"/>
              <w:left w:val="single" w:sz="4" w:space="0" w:color="auto"/>
              <w:bottom w:val="single" w:sz="4" w:space="0" w:color="auto"/>
              <w:right w:val="single" w:sz="4" w:space="0" w:color="auto"/>
            </w:tcBorders>
          </w:tcPr>
          <w:p w:rsidR="000713E7" w:rsidRDefault="000F7116"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2.515.603,17</w:t>
            </w:r>
          </w:p>
        </w:tc>
        <w:tc>
          <w:tcPr>
            <w:tcW w:w="1732" w:type="dxa"/>
            <w:tcBorders>
              <w:top w:val="single" w:sz="4" w:space="0" w:color="auto"/>
              <w:left w:val="single" w:sz="4" w:space="0" w:color="auto"/>
              <w:bottom w:val="single" w:sz="4" w:space="0" w:color="auto"/>
              <w:right w:val="single" w:sz="4" w:space="0" w:color="auto"/>
            </w:tcBorders>
          </w:tcPr>
          <w:p w:rsidR="000713E7" w:rsidRDefault="00B2498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+17.278,22</w:t>
            </w:r>
          </w:p>
        </w:tc>
      </w:tr>
      <w:tr w:rsidR="000713E7" w:rsidTr="008920A3">
        <w:tc>
          <w:tcPr>
            <w:tcW w:w="842"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031</w:t>
            </w:r>
          </w:p>
        </w:tc>
        <w:tc>
          <w:tcPr>
            <w:tcW w:w="2071" w:type="dxa"/>
            <w:tcBorders>
              <w:top w:val="single" w:sz="4" w:space="0" w:color="auto"/>
              <w:left w:val="single" w:sz="4" w:space="0" w:color="auto"/>
              <w:bottom w:val="single" w:sz="4" w:space="0" w:color="auto"/>
              <w:right w:val="single" w:sz="4" w:space="0" w:color="auto"/>
            </w:tcBorders>
            <w:hideMark/>
          </w:tcPr>
          <w:p w:rsidR="000713E7" w:rsidRDefault="000713E7" w:rsidP="000713E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Pozemky</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8.848.901,89</w:t>
            </w:r>
          </w:p>
        </w:tc>
        <w:tc>
          <w:tcPr>
            <w:tcW w:w="2099" w:type="dxa"/>
            <w:tcBorders>
              <w:top w:val="single" w:sz="4" w:space="0" w:color="auto"/>
              <w:left w:val="single" w:sz="4" w:space="0" w:color="auto"/>
              <w:bottom w:val="single" w:sz="4" w:space="0" w:color="auto"/>
              <w:right w:val="single" w:sz="4" w:space="0" w:color="auto"/>
            </w:tcBorders>
          </w:tcPr>
          <w:p w:rsidR="000713E7" w:rsidRDefault="000F7116"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8.854.901,89</w:t>
            </w:r>
          </w:p>
        </w:tc>
        <w:tc>
          <w:tcPr>
            <w:tcW w:w="1732" w:type="dxa"/>
            <w:tcBorders>
              <w:top w:val="single" w:sz="4" w:space="0" w:color="auto"/>
              <w:left w:val="single" w:sz="4" w:space="0" w:color="auto"/>
              <w:bottom w:val="single" w:sz="4" w:space="0" w:color="auto"/>
              <w:right w:val="single" w:sz="4" w:space="0" w:color="auto"/>
            </w:tcBorders>
          </w:tcPr>
          <w:p w:rsidR="000713E7" w:rsidRDefault="00B24983" w:rsidP="000713E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+6.000</w:t>
            </w:r>
          </w:p>
        </w:tc>
      </w:tr>
      <w:tr w:rsidR="000713E7" w:rsidTr="008920A3">
        <w:tc>
          <w:tcPr>
            <w:tcW w:w="842"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center"/>
              <w:rPr>
                <w:rFonts w:ascii="Times New Roman" w:eastAsia="Times New Roman" w:hAnsi="Times New Roman"/>
                <w:sz w:val="24"/>
                <w:szCs w:val="24"/>
                <w:lang w:eastAsia="cs-CZ"/>
              </w:rPr>
            </w:pPr>
          </w:p>
        </w:tc>
        <w:tc>
          <w:tcPr>
            <w:tcW w:w="2071" w:type="dxa"/>
            <w:tcBorders>
              <w:top w:val="single" w:sz="4" w:space="0" w:color="auto"/>
              <w:left w:val="single" w:sz="4" w:space="0" w:color="auto"/>
              <w:bottom w:val="single" w:sz="4" w:space="0" w:color="auto"/>
              <w:right w:val="single" w:sz="4" w:space="0" w:color="auto"/>
            </w:tcBorders>
          </w:tcPr>
          <w:p w:rsidR="000713E7" w:rsidRPr="00BF623D" w:rsidRDefault="00BF623D" w:rsidP="000713E7">
            <w:pPr>
              <w:spacing w:after="40" w:line="240" w:lineRule="auto"/>
              <w:jc w:val="both"/>
              <w:rPr>
                <w:rFonts w:ascii="Times New Roman" w:eastAsia="Times New Roman" w:hAnsi="Times New Roman"/>
                <w:b/>
                <w:sz w:val="24"/>
                <w:szCs w:val="24"/>
                <w:lang w:eastAsia="cs-CZ"/>
              </w:rPr>
            </w:pPr>
            <w:r w:rsidRPr="00BF623D">
              <w:rPr>
                <w:rFonts w:ascii="Times New Roman" w:eastAsia="Times New Roman" w:hAnsi="Times New Roman"/>
                <w:b/>
                <w:sz w:val="24"/>
                <w:szCs w:val="24"/>
                <w:lang w:eastAsia="cs-CZ"/>
              </w:rPr>
              <w:t>Celkem</w:t>
            </w:r>
          </w:p>
        </w:tc>
        <w:tc>
          <w:tcPr>
            <w:tcW w:w="2068" w:type="dxa"/>
            <w:tcBorders>
              <w:top w:val="single" w:sz="4" w:space="0" w:color="auto"/>
              <w:left w:val="single" w:sz="4" w:space="0" w:color="auto"/>
              <w:bottom w:val="single" w:sz="4" w:space="0" w:color="auto"/>
              <w:right w:val="single" w:sz="4" w:space="0" w:color="auto"/>
            </w:tcBorders>
          </w:tcPr>
          <w:p w:rsidR="000713E7" w:rsidRDefault="000713E7" w:rsidP="000713E7">
            <w:pPr>
              <w:spacing w:after="40" w:line="240" w:lineRule="auto"/>
              <w:jc w:val="right"/>
              <w:rPr>
                <w:rFonts w:ascii="Times New Roman" w:eastAsia="Times New Roman" w:hAnsi="Times New Roman"/>
                <w:b/>
                <w:sz w:val="24"/>
                <w:szCs w:val="24"/>
                <w:lang w:eastAsia="cs-CZ"/>
              </w:rPr>
            </w:pPr>
            <w:r>
              <w:rPr>
                <w:rFonts w:ascii="Times New Roman" w:eastAsia="Times New Roman" w:hAnsi="Times New Roman"/>
                <w:b/>
                <w:sz w:val="24"/>
                <w:szCs w:val="24"/>
                <w:lang w:eastAsia="cs-CZ"/>
              </w:rPr>
              <w:t>123.076.893,48</w:t>
            </w:r>
          </w:p>
        </w:tc>
        <w:tc>
          <w:tcPr>
            <w:tcW w:w="2099" w:type="dxa"/>
            <w:tcBorders>
              <w:top w:val="single" w:sz="4" w:space="0" w:color="auto"/>
              <w:left w:val="single" w:sz="4" w:space="0" w:color="auto"/>
              <w:bottom w:val="single" w:sz="4" w:space="0" w:color="auto"/>
              <w:right w:val="single" w:sz="4" w:space="0" w:color="auto"/>
            </w:tcBorders>
          </w:tcPr>
          <w:p w:rsidR="000713E7" w:rsidRDefault="00B24983" w:rsidP="000713E7">
            <w:pPr>
              <w:spacing w:after="40" w:line="240" w:lineRule="auto"/>
              <w:jc w:val="right"/>
              <w:rPr>
                <w:rFonts w:ascii="Times New Roman" w:eastAsia="Times New Roman" w:hAnsi="Times New Roman"/>
                <w:b/>
                <w:sz w:val="24"/>
                <w:szCs w:val="24"/>
                <w:lang w:eastAsia="cs-CZ"/>
              </w:rPr>
            </w:pPr>
            <w:r>
              <w:rPr>
                <w:rFonts w:ascii="Times New Roman" w:eastAsia="Times New Roman" w:hAnsi="Times New Roman"/>
                <w:b/>
                <w:sz w:val="24"/>
                <w:szCs w:val="24"/>
                <w:lang w:eastAsia="cs-CZ"/>
              </w:rPr>
              <w:t>132.285.516,54</w:t>
            </w:r>
          </w:p>
        </w:tc>
        <w:tc>
          <w:tcPr>
            <w:tcW w:w="1732" w:type="dxa"/>
            <w:tcBorders>
              <w:top w:val="single" w:sz="4" w:space="0" w:color="auto"/>
              <w:left w:val="single" w:sz="4" w:space="0" w:color="auto"/>
              <w:bottom w:val="single" w:sz="4" w:space="0" w:color="auto"/>
              <w:right w:val="single" w:sz="4" w:space="0" w:color="auto"/>
            </w:tcBorders>
          </w:tcPr>
          <w:p w:rsidR="000713E7" w:rsidRDefault="00B24983" w:rsidP="000713E7">
            <w:pPr>
              <w:spacing w:after="40" w:line="240" w:lineRule="auto"/>
              <w:jc w:val="right"/>
              <w:rPr>
                <w:rFonts w:ascii="Times New Roman" w:eastAsia="Times New Roman" w:hAnsi="Times New Roman"/>
                <w:b/>
                <w:sz w:val="24"/>
                <w:szCs w:val="24"/>
                <w:lang w:eastAsia="cs-CZ"/>
              </w:rPr>
            </w:pPr>
            <w:r>
              <w:rPr>
                <w:rFonts w:ascii="Times New Roman" w:eastAsia="Times New Roman" w:hAnsi="Times New Roman"/>
                <w:b/>
                <w:sz w:val="24"/>
                <w:szCs w:val="24"/>
                <w:lang w:eastAsia="cs-CZ"/>
              </w:rPr>
              <w:t>+9.208.623,06</w:t>
            </w:r>
          </w:p>
        </w:tc>
      </w:tr>
    </w:tbl>
    <w:p w:rsidR="00C87EBC" w:rsidRDefault="00C87EBC" w:rsidP="00C87EBC">
      <w:pPr>
        <w:spacing w:after="40" w:line="240" w:lineRule="auto"/>
        <w:jc w:val="both"/>
        <w:rPr>
          <w:rFonts w:ascii="Times New Roman" w:eastAsia="Times New Roman" w:hAnsi="Times New Roman"/>
          <w:sz w:val="24"/>
          <w:szCs w:val="24"/>
          <w:lang w:eastAsia="cs-CZ"/>
        </w:rPr>
      </w:pPr>
    </w:p>
    <w:p w:rsidR="00C87EBC" w:rsidRDefault="00C87EBC" w:rsidP="00C87EBC">
      <w:pPr>
        <w:widowControl w:val="0"/>
        <w:tabs>
          <w:tab w:val="left" w:pos="360"/>
        </w:tabs>
        <w:suppressAutoHyphens/>
        <w:spacing w:after="0" w:line="288" w:lineRule="auto"/>
        <w:jc w:val="both"/>
        <w:rPr>
          <w:rFonts w:ascii="Times New Roman" w:eastAsia="Times New Roman" w:hAnsi="Times New Roman"/>
          <w:b/>
          <w:bCs/>
          <w:sz w:val="24"/>
          <w:szCs w:val="24"/>
          <w:lang w:eastAsia="zh-CN"/>
        </w:rPr>
      </w:pPr>
    </w:p>
    <w:p w:rsidR="007A1FA0" w:rsidRDefault="00C87EBC" w:rsidP="00C87EBC">
      <w:pPr>
        <w:widowControl w:val="0"/>
        <w:numPr>
          <w:ilvl w:val="0"/>
          <w:numId w:val="1"/>
        </w:numPr>
        <w:tabs>
          <w:tab w:val="left" w:pos="360"/>
        </w:tabs>
        <w:suppressAutoHyphens/>
        <w:spacing w:after="0" w:line="288" w:lineRule="auto"/>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HOSPODAŘENÍ PŘÍSPĚVKOVÉ ORGANIZACE ZŘÍZENÉ OBCÍ  </w:t>
      </w:r>
    </w:p>
    <w:p w:rsidR="00C87EBC" w:rsidRDefault="007A1FA0" w:rsidP="007A1FA0">
      <w:pPr>
        <w:widowControl w:val="0"/>
        <w:tabs>
          <w:tab w:val="left" w:pos="360"/>
        </w:tabs>
        <w:suppressAutoHyphens/>
        <w:spacing w:after="0" w:line="288" w:lineRule="auto"/>
        <w:ind w:left="120"/>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w:t>
      </w:r>
      <w:r w:rsidR="00C87EBC">
        <w:rPr>
          <w:rFonts w:ascii="Times New Roman" w:eastAsia="Times New Roman" w:hAnsi="Times New Roman"/>
          <w:b/>
          <w:bCs/>
          <w:sz w:val="24"/>
          <w:szCs w:val="24"/>
          <w:lang w:eastAsia="zh-CN"/>
        </w:rPr>
        <w:t>k  31. 12. 201</w:t>
      </w:r>
      <w:r w:rsidR="000F7116">
        <w:rPr>
          <w:rFonts w:ascii="Times New Roman" w:eastAsia="Times New Roman" w:hAnsi="Times New Roman"/>
          <w:b/>
          <w:bCs/>
          <w:sz w:val="24"/>
          <w:szCs w:val="24"/>
          <w:lang w:eastAsia="zh-CN"/>
        </w:rPr>
        <w:t>7</w:t>
      </w:r>
    </w:p>
    <w:p w:rsidR="00C87EBC" w:rsidRDefault="00C87EBC" w:rsidP="00C87EBC">
      <w:pPr>
        <w:widowControl w:val="0"/>
        <w:tabs>
          <w:tab w:val="left" w:pos="360"/>
        </w:tabs>
        <w:suppressAutoHyphens/>
        <w:spacing w:after="0" w:line="240" w:lineRule="auto"/>
        <w:ind w:left="3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C87EBC" w:rsidRDefault="00C87EBC" w:rsidP="00C87EBC">
      <w:pPr>
        <w:widowControl w:val="0"/>
        <w:tabs>
          <w:tab w:val="left" w:pos="360"/>
        </w:tabs>
        <w:suppressAutoHyphens/>
        <w:spacing w:after="0" w:line="288"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Základní škola a mateřská škola Malý Újezd, IČO 71004505</w:t>
      </w:r>
      <w:r>
        <w:rPr>
          <w:rFonts w:ascii="Times New Roman" w:eastAsia="Times New Roman" w:hAnsi="Times New Roman"/>
          <w:sz w:val="24"/>
          <w:szCs w:val="24"/>
          <w:lang w:eastAsia="zh-CN"/>
        </w:rPr>
        <w:t xml:space="preserve">:    </w:t>
      </w:r>
    </w:p>
    <w:p w:rsidR="00C87EBC" w:rsidRDefault="00C87EBC" w:rsidP="00C87EBC">
      <w:pPr>
        <w:widowControl w:val="0"/>
        <w:tabs>
          <w:tab w:val="left" w:pos="360"/>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 roce 201</w:t>
      </w:r>
      <w:r w:rsidR="00B24983">
        <w:rPr>
          <w:rFonts w:ascii="Times New Roman" w:eastAsia="Times New Roman" w:hAnsi="Times New Roman"/>
          <w:sz w:val="24"/>
          <w:szCs w:val="24"/>
          <w:lang w:eastAsia="zh-CN"/>
        </w:rPr>
        <w:t>7</w:t>
      </w:r>
      <w:r>
        <w:rPr>
          <w:rFonts w:ascii="Times New Roman" w:eastAsia="Times New Roman" w:hAnsi="Times New Roman"/>
          <w:sz w:val="24"/>
          <w:szCs w:val="24"/>
          <w:lang w:eastAsia="zh-CN"/>
        </w:rPr>
        <w:t xml:space="preserve"> škola hospodařila s příspěvkem obce na provozní výdaje ve výši </w:t>
      </w:r>
      <w:r w:rsidR="00B24983">
        <w:rPr>
          <w:rFonts w:ascii="Times New Roman" w:eastAsia="Times New Roman" w:hAnsi="Times New Roman"/>
          <w:sz w:val="24"/>
          <w:szCs w:val="24"/>
          <w:lang w:eastAsia="zh-CN"/>
        </w:rPr>
        <w:t>908.500</w:t>
      </w:r>
      <w:r>
        <w:rPr>
          <w:rFonts w:ascii="Times New Roman" w:eastAsia="Times New Roman" w:hAnsi="Times New Roman"/>
          <w:sz w:val="24"/>
          <w:szCs w:val="24"/>
          <w:lang w:eastAsia="zh-CN"/>
        </w:rPr>
        <w:t xml:space="preserve">,- Kč, dále s vlastními příjmy (školné, stravné, sběr papíru, výnos z vánočního jarmarku, ostatní výnosy a úroky z účtu) v celkové výši </w:t>
      </w:r>
      <w:r w:rsidR="00045C94">
        <w:rPr>
          <w:rFonts w:ascii="Times New Roman" w:eastAsia="Times New Roman" w:hAnsi="Times New Roman"/>
          <w:sz w:val="24"/>
          <w:szCs w:val="24"/>
          <w:lang w:eastAsia="zh-CN"/>
        </w:rPr>
        <w:t>632.044,82</w:t>
      </w:r>
      <w:r>
        <w:rPr>
          <w:rFonts w:ascii="Times New Roman" w:eastAsia="Times New Roman" w:hAnsi="Times New Roman"/>
          <w:sz w:val="24"/>
          <w:szCs w:val="24"/>
          <w:lang w:eastAsia="zh-CN"/>
        </w:rPr>
        <w:t xml:space="preserve"> Kč, s dotací na mzdy od Krajského úřadu Středočeského kraje ve výši </w:t>
      </w:r>
      <w:r w:rsidR="00045C94">
        <w:rPr>
          <w:rFonts w:ascii="Times New Roman" w:eastAsia="Times New Roman" w:hAnsi="Times New Roman"/>
          <w:sz w:val="24"/>
          <w:szCs w:val="24"/>
          <w:lang w:eastAsia="zh-CN"/>
        </w:rPr>
        <w:t>6.423.467</w:t>
      </w:r>
      <w:r>
        <w:rPr>
          <w:rFonts w:ascii="Times New Roman" w:eastAsia="Times New Roman" w:hAnsi="Times New Roman"/>
          <w:sz w:val="24"/>
          <w:szCs w:val="24"/>
          <w:lang w:eastAsia="zh-CN"/>
        </w:rPr>
        <w:t xml:space="preserve">,- Kč a výsledek jejího hospodaření je </w:t>
      </w:r>
      <w:r w:rsidR="00045C94">
        <w:rPr>
          <w:rFonts w:ascii="Times New Roman" w:eastAsia="Times New Roman" w:hAnsi="Times New Roman"/>
          <w:sz w:val="24"/>
          <w:szCs w:val="24"/>
          <w:lang w:eastAsia="zh-CN"/>
        </w:rPr>
        <w:t>6.967,79</w:t>
      </w:r>
      <w:r>
        <w:rPr>
          <w:rFonts w:ascii="Times New Roman" w:eastAsia="Times New Roman" w:hAnsi="Times New Roman"/>
          <w:sz w:val="24"/>
          <w:szCs w:val="24"/>
          <w:lang w:eastAsia="zh-CN"/>
        </w:rPr>
        <w:t xml:space="preserve"> Kč,</w:t>
      </w:r>
    </w:p>
    <w:p w:rsidR="00C87EBC" w:rsidRDefault="00D51CA2" w:rsidP="00C87EBC">
      <w:pPr>
        <w:widowControl w:val="0"/>
        <w:tabs>
          <w:tab w:val="left" w:pos="360"/>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tato</w:t>
      </w:r>
      <w:r w:rsidR="00C87EBC">
        <w:rPr>
          <w:rFonts w:ascii="Times New Roman" w:eastAsia="Times New Roman" w:hAnsi="Times New Roman"/>
          <w:sz w:val="24"/>
          <w:szCs w:val="24"/>
          <w:lang w:eastAsia="zh-CN"/>
        </w:rPr>
        <w:t xml:space="preserve"> částk</w:t>
      </w:r>
      <w:r>
        <w:rPr>
          <w:rFonts w:ascii="Times New Roman" w:eastAsia="Times New Roman" w:hAnsi="Times New Roman"/>
          <w:sz w:val="24"/>
          <w:szCs w:val="24"/>
          <w:lang w:eastAsia="zh-CN"/>
        </w:rPr>
        <w:t>a</w:t>
      </w:r>
      <w:r w:rsidR="00C87EBC">
        <w:rPr>
          <w:rFonts w:ascii="Times New Roman" w:eastAsia="Times New Roman" w:hAnsi="Times New Roman"/>
          <w:sz w:val="24"/>
          <w:szCs w:val="24"/>
          <w:lang w:eastAsia="zh-CN"/>
        </w:rPr>
        <w:t xml:space="preserve"> bude </w:t>
      </w:r>
      <w:r w:rsidR="007A1FA0">
        <w:rPr>
          <w:rFonts w:ascii="Times New Roman" w:eastAsia="Times New Roman" w:hAnsi="Times New Roman"/>
          <w:sz w:val="24"/>
          <w:szCs w:val="24"/>
          <w:lang w:eastAsia="zh-CN"/>
        </w:rPr>
        <w:t xml:space="preserve">rozdělena a ve výši 3.967,79 Kč </w:t>
      </w:r>
      <w:r>
        <w:rPr>
          <w:rFonts w:ascii="Times New Roman" w:eastAsia="Times New Roman" w:hAnsi="Times New Roman"/>
          <w:sz w:val="24"/>
          <w:szCs w:val="24"/>
          <w:lang w:eastAsia="zh-CN"/>
        </w:rPr>
        <w:t>převedena do rezervního fondu</w:t>
      </w:r>
      <w:r w:rsidR="007A1FA0">
        <w:rPr>
          <w:rFonts w:ascii="Times New Roman" w:eastAsia="Times New Roman" w:hAnsi="Times New Roman"/>
          <w:sz w:val="24"/>
          <w:szCs w:val="24"/>
          <w:lang w:eastAsia="zh-CN"/>
        </w:rPr>
        <w:t xml:space="preserve"> a ve výši 3.000,- Kč převedena do fondu </w:t>
      </w:r>
      <w:proofErr w:type="gramStart"/>
      <w:r w:rsidR="007A1FA0">
        <w:rPr>
          <w:rFonts w:ascii="Times New Roman" w:eastAsia="Times New Roman" w:hAnsi="Times New Roman"/>
          <w:sz w:val="24"/>
          <w:szCs w:val="24"/>
          <w:lang w:eastAsia="zh-CN"/>
        </w:rPr>
        <w:t>odměn.</w:t>
      </w:r>
      <w:r w:rsidR="00C87EBC">
        <w:rPr>
          <w:rFonts w:ascii="Times New Roman" w:eastAsia="Times New Roman" w:hAnsi="Times New Roman"/>
          <w:sz w:val="24"/>
          <w:szCs w:val="24"/>
          <w:lang w:eastAsia="zh-CN"/>
        </w:rPr>
        <w:t>.</w:t>
      </w:r>
      <w:proofErr w:type="gramEnd"/>
      <w:r w:rsidR="00C87EBC">
        <w:rPr>
          <w:rFonts w:ascii="Times New Roman" w:eastAsia="Times New Roman" w:hAnsi="Times New Roman"/>
          <w:sz w:val="24"/>
          <w:szCs w:val="24"/>
          <w:lang w:eastAsia="zh-CN"/>
        </w:rPr>
        <w:t xml:space="preserve"> </w:t>
      </w:r>
    </w:p>
    <w:p w:rsidR="00C87EBC" w:rsidRDefault="00C87EBC" w:rsidP="00C87EBC">
      <w:pPr>
        <w:widowControl w:val="0"/>
        <w:tabs>
          <w:tab w:val="left" w:pos="360"/>
        </w:tabs>
        <w:suppressAutoHyphens/>
        <w:spacing w:after="0" w:line="288"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Hospodářský výsledek PO za rok 201</w:t>
      </w:r>
      <w:r w:rsidR="005B265F">
        <w:rPr>
          <w:rFonts w:ascii="Times New Roman" w:eastAsia="Times New Roman" w:hAnsi="Times New Roman"/>
          <w:sz w:val="24"/>
          <w:szCs w:val="24"/>
          <w:lang w:eastAsia="zh-CN"/>
        </w:rPr>
        <w:t>7</w:t>
      </w:r>
      <w:r>
        <w:rPr>
          <w:rFonts w:ascii="Times New Roman" w:eastAsia="Times New Roman" w:hAnsi="Times New Roman"/>
          <w:sz w:val="24"/>
          <w:szCs w:val="24"/>
          <w:lang w:eastAsia="zh-CN"/>
        </w:rPr>
        <w:t xml:space="preserve"> byl schválen ZO dne</w:t>
      </w:r>
      <w:r w:rsidR="00045C94">
        <w:rPr>
          <w:rFonts w:ascii="Times New Roman" w:eastAsia="Times New Roman" w:hAnsi="Times New Roman"/>
          <w:sz w:val="24"/>
          <w:szCs w:val="24"/>
          <w:lang w:eastAsia="zh-CN"/>
        </w:rPr>
        <w:t xml:space="preserve"> </w:t>
      </w:r>
      <w:proofErr w:type="gramStart"/>
      <w:r w:rsidR="00045C94">
        <w:rPr>
          <w:rFonts w:ascii="Times New Roman" w:eastAsia="Times New Roman" w:hAnsi="Times New Roman"/>
          <w:sz w:val="24"/>
          <w:szCs w:val="24"/>
          <w:lang w:eastAsia="zh-CN"/>
        </w:rPr>
        <w:t>12.3.</w:t>
      </w:r>
      <w:r w:rsidR="00871FB3">
        <w:rPr>
          <w:rFonts w:ascii="Times New Roman" w:eastAsia="Times New Roman" w:hAnsi="Times New Roman"/>
          <w:sz w:val="24"/>
          <w:szCs w:val="24"/>
          <w:lang w:eastAsia="zh-CN"/>
        </w:rPr>
        <w:t>201</w:t>
      </w:r>
      <w:r w:rsidR="005B265F">
        <w:rPr>
          <w:rFonts w:ascii="Times New Roman" w:eastAsia="Times New Roman" w:hAnsi="Times New Roman"/>
          <w:sz w:val="24"/>
          <w:szCs w:val="24"/>
          <w:lang w:eastAsia="zh-CN"/>
        </w:rPr>
        <w:t>8</w:t>
      </w:r>
      <w:proofErr w:type="gramEnd"/>
      <w:r w:rsidR="00E56496">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usnesením č.</w:t>
      </w:r>
      <w:r w:rsidR="005B265F">
        <w:rPr>
          <w:rFonts w:ascii="Times New Roman" w:eastAsia="Times New Roman" w:hAnsi="Times New Roman"/>
          <w:sz w:val="24"/>
          <w:szCs w:val="24"/>
          <w:lang w:eastAsia="zh-CN"/>
        </w:rPr>
        <w:t xml:space="preserve"> </w:t>
      </w:r>
      <w:r w:rsidR="007A1FA0">
        <w:rPr>
          <w:rFonts w:ascii="Times New Roman" w:eastAsia="Times New Roman" w:hAnsi="Times New Roman"/>
          <w:sz w:val="24"/>
          <w:szCs w:val="24"/>
          <w:lang w:eastAsia="zh-CN"/>
        </w:rPr>
        <w:t>3</w:t>
      </w:r>
      <w:r w:rsidR="005B265F">
        <w:rPr>
          <w:rFonts w:ascii="Times New Roman" w:eastAsia="Times New Roman" w:hAnsi="Times New Roman"/>
          <w:sz w:val="24"/>
          <w:szCs w:val="24"/>
          <w:lang w:eastAsia="zh-CN"/>
        </w:rPr>
        <w:t>/2018</w:t>
      </w:r>
      <w:r w:rsidR="00871FB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p>
    <w:p w:rsidR="00C87EBC" w:rsidRDefault="00C87EBC" w:rsidP="00C87EBC">
      <w:pPr>
        <w:spacing w:after="40" w:line="240" w:lineRule="auto"/>
        <w:jc w:val="both"/>
        <w:rPr>
          <w:rFonts w:ascii="Times New Roman" w:eastAsia="Times New Roman" w:hAnsi="Times New Roman"/>
          <w:b/>
          <w:bCs/>
          <w:sz w:val="32"/>
          <w:szCs w:val="32"/>
          <w:lang w:eastAsia="cs-CZ"/>
        </w:rPr>
      </w:pPr>
      <w:r>
        <w:rPr>
          <w:rFonts w:ascii="Times New Roman" w:eastAsia="Times New Roman" w:hAnsi="Times New Roman"/>
          <w:sz w:val="24"/>
          <w:szCs w:val="24"/>
          <w:lang w:eastAsia="cs-CZ"/>
        </w:rPr>
        <w:t xml:space="preserve">Roční účetní uzávěrka zřízené příspěvkové organizace včetně všech zákonem předepsaných výkazů je k dispozici na obecním úřadu u účetní obce. Hospodaření příspěvkové organizace </w:t>
      </w:r>
      <w:proofErr w:type="spellStart"/>
      <w:r>
        <w:rPr>
          <w:rFonts w:ascii="Times New Roman" w:eastAsia="Times New Roman" w:hAnsi="Times New Roman"/>
          <w:sz w:val="24"/>
          <w:szCs w:val="24"/>
          <w:lang w:eastAsia="cs-CZ"/>
        </w:rPr>
        <w:t>ZŠaMŠ</w:t>
      </w:r>
      <w:proofErr w:type="spellEnd"/>
      <w:r>
        <w:rPr>
          <w:rFonts w:ascii="Times New Roman" w:eastAsia="Times New Roman" w:hAnsi="Times New Roman"/>
          <w:sz w:val="24"/>
          <w:szCs w:val="24"/>
          <w:lang w:eastAsia="cs-CZ"/>
        </w:rPr>
        <w:t xml:space="preserve"> Malý Újezd bylo přezkoumáno veřejnosprávní kontrolou, která proběhla za ú</w:t>
      </w:r>
      <w:r w:rsidR="00F714FC">
        <w:rPr>
          <w:rFonts w:ascii="Times New Roman" w:eastAsia="Times New Roman" w:hAnsi="Times New Roman"/>
          <w:sz w:val="24"/>
          <w:szCs w:val="24"/>
          <w:lang w:eastAsia="cs-CZ"/>
        </w:rPr>
        <w:t xml:space="preserve">časti </w:t>
      </w:r>
      <w:r>
        <w:rPr>
          <w:rFonts w:ascii="Times New Roman" w:eastAsia="Times New Roman" w:hAnsi="Times New Roman"/>
          <w:sz w:val="24"/>
          <w:szCs w:val="24"/>
          <w:lang w:eastAsia="cs-CZ"/>
        </w:rPr>
        <w:t>účetní obce</w:t>
      </w:r>
      <w:r w:rsidR="00D51CA2">
        <w:rPr>
          <w:rFonts w:ascii="Times New Roman" w:eastAsia="Times New Roman" w:hAnsi="Times New Roman"/>
          <w:sz w:val="24"/>
          <w:szCs w:val="24"/>
          <w:lang w:eastAsia="cs-CZ"/>
        </w:rPr>
        <w:t xml:space="preserve"> a finančního výboru</w:t>
      </w:r>
      <w:r>
        <w:rPr>
          <w:rFonts w:ascii="Times New Roman" w:eastAsia="Times New Roman" w:hAnsi="Times New Roman"/>
          <w:sz w:val="24"/>
          <w:szCs w:val="24"/>
          <w:lang w:eastAsia="cs-CZ"/>
        </w:rPr>
        <w:t>.</w:t>
      </w:r>
      <w:r>
        <w:rPr>
          <w:rFonts w:ascii="Times New Roman" w:eastAsia="Times New Roman" w:hAnsi="Times New Roman"/>
          <w:b/>
          <w:bCs/>
          <w:sz w:val="32"/>
          <w:szCs w:val="32"/>
          <w:lang w:eastAsia="cs-CZ"/>
        </w:rPr>
        <w:t xml:space="preserve">  </w:t>
      </w:r>
    </w:p>
    <w:p w:rsidR="00C87EBC" w:rsidRDefault="00C87EBC" w:rsidP="003115F5">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Při inventuře majetku příspěvkové organizace </w:t>
      </w:r>
      <w:proofErr w:type="spellStart"/>
      <w:r>
        <w:rPr>
          <w:rFonts w:ascii="Times New Roman" w:eastAsia="Times New Roman" w:hAnsi="Times New Roman"/>
          <w:sz w:val="24"/>
          <w:szCs w:val="24"/>
          <w:lang w:eastAsia="cs-CZ"/>
        </w:rPr>
        <w:t>ZŠaMŠ</w:t>
      </w:r>
      <w:proofErr w:type="spellEnd"/>
      <w:r>
        <w:rPr>
          <w:rFonts w:ascii="Times New Roman" w:eastAsia="Times New Roman" w:hAnsi="Times New Roman"/>
          <w:sz w:val="24"/>
          <w:szCs w:val="24"/>
          <w:lang w:eastAsia="cs-CZ"/>
        </w:rPr>
        <w:t xml:space="preserve"> Malý Újezd k </w:t>
      </w:r>
      <w:proofErr w:type="gramStart"/>
      <w:r>
        <w:rPr>
          <w:rFonts w:ascii="Times New Roman" w:eastAsia="Times New Roman" w:hAnsi="Times New Roman"/>
          <w:sz w:val="24"/>
          <w:szCs w:val="24"/>
          <w:lang w:eastAsia="cs-CZ"/>
        </w:rPr>
        <w:t>31.12.201</w:t>
      </w:r>
      <w:r w:rsidR="00BF623D">
        <w:rPr>
          <w:rFonts w:ascii="Times New Roman" w:eastAsia="Times New Roman" w:hAnsi="Times New Roman"/>
          <w:sz w:val="24"/>
          <w:szCs w:val="24"/>
          <w:lang w:eastAsia="cs-CZ"/>
        </w:rPr>
        <w:t>7</w:t>
      </w:r>
      <w:proofErr w:type="gramEnd"/>
      <w:r>
        <w:rPr>
          <w:rFonts w:ascii="Times New Roman" w:eastAsia="Times New Roman" w:hAnsi="Times New Roman"/>
          <w:sz w:val="24"/>
          <w:szCs w:val="24"/>
          <w:lang w:eastAsia="cs-CZ"/>
        </w:rPr>
        <w:t xml:space="preserve"> nebyly      shledány rozdíly mezi účetním a fyzickým stavem. </w:t>
      </w:r>
    </w:p>
    <w:p w:rsidR="00C87EBC" w:rsidRDefault="00C87EBC" w:rsidP="00C87EBC">
      <w:pPr>
        <w:spacing w:after="40" w:line="240" w:lineRule="auto"/>
        <w:jc w:val="both"/>
        <w:rPr>
          <w:rFonts w:ascii="Times New Roman" w:eastAsia="Times New Roman" w:hAnsi="Times New Roman"/>
          <w:b/>
          <w:bCs/>
          <w:sz w:val="32"/>
          <w:szCs w:val="32"/>
          <w:lang w:eastAsia="cs-C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071"/>
        <w:gridCol w:w="2068"/>
        <w:gridCol w:w="2099"/>
        <w:gridCol w:w="1732"/>
      </w:tblGrid>
      <w:tr w:rsidR="005B265F" w:rsidTr="001F2287">
        <w:tc>
          <w:tcPr>
            <w:tcW w:w="84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Účet </w:t>
            </w:r>
          </w:p>
        </w:tc>
        <w:tc>
          <w:tcPr>
            <w:tcW w:w="2071"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Název</w:t>
            </w:r>
          </w:p>
        </w:tc>
        <w:tc>
          <w:tcPr>
            <w:tcW w:w="2068"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k  </w:t>
            </w:r>
            <w:proofErr w:type="gramStart"/>
            <w:r>
              <w:rPr>
                <w:rFonts w:ascii="Times New Roman" w:eastAsia="Times New Roman" w:hAnsi="Times New Roman"/>
                <w:b/>
                <w:sz w:val="24"/>
                <w:szCs w:val="24"/>
                <w:lang w:eastAsia="cs-CZ"/>
              </w:rPr>
              <w:t>1.1.2017</w:t>
            </w:r>
            <w:proofErr w:type="gramEnd"/>
            <w:r>
              <w:rPr>
                <w:rFonts w:ascii="Times New Roman" w:eastAsia="Times New Roman" w:hAnsi="Times New Roman"/>
                <w:b/>
                <w:sz w:val="24"/>
                <w:szCs w:val="24"/>
                <w:lang w:eastAsia="cs-CZ"/>
              </w:rPr>
              <w:t xml:space="preserve">   v Kč  </w:t>
            </w:r>
          </w:p>
        </w:tc>
        <w:tc>
          <w:tcPr>
            <w:tcW w:w="2099"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k </w:t>
            </w:r>
            <w:proofErr w:type="gramStart"/>
            <w:r>
              <w:rPr>
                <w:rFonts w:ascii="Times New Roman" w:eastAsia="Times New Roman" w:hAnsi="Times New Roman"/>
                <w:b/>
                <w:sz w:val="24"/>
                <w:szCs w:val="24"/>
                <w:lang w:eastAsia="cs-CZ"/>
              </w:rPr>
              <w:t>31.12.2017</w:t>
            </w:r>
            <w:proofErr w:type="gramEnd"/>
            <w:r>
              <w:rPr>
                <w:rFonts w:ascii="Times New Roman" w:eastAsia="Times New Roman" w:hAnsi="Times New Roman"/>
                <w:b/>
                <w:sz w:val="24"/>
                <w:szCs w:val="24"/>
                <w:lang w:eastAsia="cs-CZ"/>
              </w:rPr>
              <w:t xml:space="preserve">  v</w:t>
            </w:r>
            <w:r w:rsidR="003115F5">
              <w:rPr>
                <w:rFonts w:ascii="Times New Roman" w:eastAsia="Times New Roman" w:hAnsi="Times New Roman"/>
                <w:b/>
                <w:sz w:val="24"/>
                <w:szCs w:val="24"/>
                <w:lang w:eastAsia="cs-CZ"/>
              </w:rPr>
              <w:t> </w:t>
            </w:r>
            <w:r>
              <w:rPr>
                <w:rFonts w:ascii="Times New Roman" w:eastAsia="Times New Roman" w:hAnsi="Times New Roman"/>
                <w:b/>
                <w:sz w:val="24"/>
                <w:szCs w:val="24"/>
                <w:lang w:eastAsia="cs-CZ"/>
              </w:rPr>
              <w:t>Kč</w:t>
            </w:r>
          </w:p>
        </w:tc>
        <w:tc>
          <w:tcPr>
            <w:tcW w:w="173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proofErr w:type="gramStart"/>
            <w:r>
              <w:rPr>
                <w:rFonts w:ascii="Times New Roman" w:eastAsia="Times New Roman" w:hAnsi="Times New Roman"/>
                <w:b/>
                <w:sz w:val="24"/>
                <w:szCs w:val="24"/>
                <w:lang w:eastAsia="cs-CZ"/>
              </w:rPr>
              <w:t>Rozdíl   v Kč</w:t>
            </w:r>
            <w:proofErr w:type="gramEnd"/>
            <w:r>
              <w:rPr>
                <w:rFonts w:ascii="Times New Roman" w:eastAsia="Times New Roman" w:hAnsi="Times New Roman"/>
                <w:b/>
                <w:sz w:val="24"/>
                <w:szCs w:val="24"/>
                <w:lang w:eastAsia="cs-CZ"/>
              </w:rPr>
              <w:t xml:space="preserve">       </w:t>
            </w:r>
          </w:p>
        </w:tc>
      </w:tr>
      <w:tr w:rsidR="005B265F" w:rsidTr="000F430E">
        <w:tc>
          <w:tcPr>
            <w:tcW w:w="84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018</w:t>
            </w:r>
          </w:p>
        </w:tc>
        <w:tc>
          <w:tcPr>
            <w:tcW w:w="2071"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Drobný DNM  </w:t>
            </w:r>
          </w:p>
        </w:tc>
        <w:tc>
          <w:tcPr>
            <w:tcW w:w="2068"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46.971,80</w:t>
            </w:r>
          </w:p>
        </w:tc>
        <w:tc>
          <w:tcPr>
            <w:tcW w:w="2099"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46.971,80</w:t>
            </w:r>
          </w:p>
        </w:tc>
        <w:tc>
          <w:tcPr>
            <w:tcW w:w="1732"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5B265F" w:rsidTr="001F2287">
        <w:tc>
          <w:tcPr>
            <w:tcW w:w="84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021</w:t>
            </w:r>
          </w:p>
        </w:tc>
        <w:tc>
          <w:tcPr>
            <w:tcW w:w="2071"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sz w:val="24"/>
                <w:szCs w:val="24"/>
                <w:lang w:eastAsia="cs-CZ"/>
              </w:rPr>
            </w:pPr>
            <w:proofErr w:type="gramStart"/>
            <w:r>
              <w:rPr>
                <w:rFonts w:ascii="Times New Roman" w:eastAsia="Times New Roman" w:hAnsi="Times New Roman"/>
                <w:sz w:val="24"/>
                <w:szCs w:val="24"/>
                <w:lang w:eastAsia="cs-CZ"/>
              </w:rPr>
              <w:t>Budovy,  stavby</w:t>
            </w:r>
            <w:proofErr w:type="gramEnd"/>
          </w:p>
        </w:tc>
        <w:tc>
          <w:tcPr>
            <w:tcW w:w="2068"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6.486.184,50</w:t>
            </w:r>
          </w:p>
        </w:tc>
        <w:tc>
          <w:tcPr>
            <w:tcW w:w="2099" w:type="dxa"/>
            <w:tcBorders>
              <w:top w:val="single" w:sz="4" w:space="0" w:color="auto"/>
              <w:left w:val="single" w:sz="4" w:space="0" w:color="auto"/>
              <w:bottom w:val="single" w:sz="4" w:space="0" w:color="auto"/>
              <w:right w:val="single" w:sz="4" w:space="0" w:color="auto"/>
            </w:tcBorders>
          </w:tcPr>
          <w:p w:rsidR="005B265F" w:rsidRDefault="003115F5"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6.351.887,50</w:t>
            </w:r>
          </w:p>
        </w:tc>
        <w:tc>
          <w:tcPr>
            <w:tcW w:w="1732" w:type="dxa"/>
            <w:tcBorders>
              <w:top w:val="single" w:sz="4" w:space="0" w:color="auto"/>
              <w:left w:val="single" w:sz="4" w:space="0" w:color="auto"/>
              <w:bottom w:val="single" w:sz="4" w:space="0" w:color="auto"/>
              <w:right w:val="single" w:sz="4" w:space="0" w:color="auto"/>
            </w:tcBorders>
          </w:tcPr>
          <w:p w:rsidR="005B265F" w:rsidRDefault="007B11BF"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-134.297</w:t>
            </w:r>
          </w:p>
        </w:tc>
      </w:tr>
      <w:tr w:rsidR="005B265F" w:rsidTr="001F2287">
        <w:tc>
          <w:tcPr>
            <w:tcW w:w="84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022</w:t>
            </w:r>
          </w:p>
        </w:tc>
        <w:tc>
          <w:tcPr>
            <w:tcW w:w="2071"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Stroje, přístroje</w:t>
            </w:r>
          </w:p>
        </w:tc>
        <w:tc>
          <w:tcPr>
            <w:tcW w:w="2068"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41.650</w:t>
            </w:r>
          </w:p>
        </w:tc>
        <w:tc>
          <w:tcPr>
            <w:tcW w:w="2099" w:type="dxa"/>
            <w:tcBorders>
              <w:top w:val="single" w:sz="4" w:space="0" w:color="auto"/>
              <w:left w:val="single" w:sz="4" w:space="0" w:color="auto"/>
              <w:bottom w:val="single" w:sz="4" w:space="0" w:color="auto"/>
              <w:right w:val="single" w:sz="4" w:space="0" w:color="auto"/>
            </w:tcBorders>
          </w:tcPr>
          <w:p w:rsidR="005B265F" w:rsidRDefault="003115F5"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41.650</w:t>
            </w:r>
          </w:p>
        </w:tc>
        <w:tc>
          <w:tcPr>
            <w:tcW w:w="1732" w:type="dxa"/>
            <w:tcBorders>
              <w:top w:val="single" w:sz="4" w:space="0" w:color="auto"/>
              <w:left w:val="single" w:sz="4" w:space="0" w:color="auto"/>
              <w:bottom w:val="single" w:sz="4" w:space="0" w:color="auto"/>
              <w:right w:val="single" w:sz="4" w:space="0" w:color="auto"/>
            </w:tcBorders>
          </w:tcPr>
          <w:p w:rsidR="005B265F" w:rsidRDefault="007B11BF"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5B265F" w:rsidTr="001F2287">
        <w:tc>
          <w:tcPr>
            <w:tcW w:w="84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028</w:t>
            </w:r>
          </w:p>
        </w:tc>
        <w:tc>
          <w:tcPr>
            <w:tcW w:w="2071"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Drobný DHM</w:t>
            </w:r>
          </w:p>
        </w:tc>
        <w:tc>
          <w:tcPr>
            <w:tcW w:w="2068"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1.495.709,70</w:t>
            </w:r>
          </w:p>
        </w:tc>
        <w:tc>
          <w:tcPr>
            <w:tcW w:w="2099" w:type="dxa"/>
            <w:tcBorders>
              <w:top w:val="single" w:sz="4" w:space="0" w:color="auto"/>
              <w:left w:val="single" w:sz="4" w:space="0" w:color="auto"/>
              <w:bottom w:val="single" w:sz="4" w:space="0" w:color="auto"/>
              <w:right w:val="single" w:sz="4" w:space="0" w:color="auto"/>
            </w:tcBorders>
          </w:tcPr>
          <w:p w:rsidR="005B265F" w:rsidRDefault="003115F5"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1.543.585,15</w:t>
            </w:r>
          </w:p>
        </w:tc>
        <w:tc>
          <w:tcPr>
            <w:tcW w:w="1732" w:type="dxa"/>
            <w:tcBorders>
              <w:top w:val="single" w:sz="4" w:space="0" w:color="auto"/>
              <w:left w:val="single" w:sz="4" w:space="0" w:color="auto"/>
              <w:bottom w:val="single" w:sz="4" w:space="0" w:color="auto"/>
              <w:right w:val="single" w:sz="4" w:space="0" w:color="auto"/>
            </w:tcBorders>
          </w:tcPr>
          <w:p w:rsidR="005B265F" w:rsidRDefault="007B11BF"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+47.875,45</w:t>
            </w:r>
          </w:p>
        </w:tc>
      </w:tr>
      <w:tr w:rsidR="005B265F" w:rsidTr="001F2287">
        <w:tc>
          <w:tcPr>
            <w:tcW w:w="842"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031</w:t>
            </w:r>
          </w:p>
        </w:tc>
        <w:tc>
          <w:tcPr>
            <w:tcW w:w="2071" w:type="dxa"/>
            <w:tcBorders>
              <w:top w:val="single" w:sz="4" w:space="0" w:color="auto"/>
              <w:left w:val="single" w:sz="4" w:space="0" w:color="auto"/>
              <w:bottom w:val="single" w:sz="4" w:space="0" w:color="auto"/>
              <w:right w:val="single" w:sz="4" w:space="0" w:color="auto"/>
            </w:tcBorders>
            <w:hideMark/>
          </w:tcPr>
          <w:p w:rsidR="005B265F" w:rsidRDefault="005B265F" w:rsidP="001F228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Pozemky</w:t>
            </w:r>
          </w:p>
        </w:tc>
        <w:tc>
          <w:tcPr>
            <w:tcW w:w="2068"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57.375</w:t>
            </w:r>
          </w:p>
        </w:tc>
        <w:tc>
          <w:tcPr>
            <w:tcW w:w="2099" w:type="dxa"/>
            <w:tcBorders>
              <w:top w:val="single" w:sz="4" w:space="0" w:color="auto"/>
              <w:left w:val="single" w:sz="4" w:space="0" w:color="auto"/>
              <w:bottom w:val="single" w:sz="4" w:space="0" w:color="auto"/>
              <w:right w:val="single" w:sz="4" w:space="0" w:color="auto"/>
            </w:tcBorders>
          </w:tcPr>
          <w:p w:rsidR="005B265F" w:rsidRDefault="003115F5"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57.375</w:t>
            </w:r>
          </w:p>
        </w:tc>
        <w:tc>
          <w:tcPr>
            <w:tcW w:w="1732" w:type="dxa"/>
            <w:tcBorders>
              <w:top w:val="single" w:sz="4" w:space="0" w:color="auto"/>
              <w:left w:val="single" w:sz="4" w:space="0" w:color="auto"/>
              <w:bottom w:val="single" w:sz="4" w:space="0" w:color="auto"/>
              <w:right w:val="single" w:sz="4" w:space="0" w:color="auto"/>
            </w:tcBorders>
          </w:tcPr>
          <w:p w:rsidR="005B265F" w:rsidRDefault="007B11BF"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5B265F" w:rsidTr="001F2287">
        <w:tc>
          <w:tcPr>
            <w:tcW w:w="842" w:type="dxa"/>
            <w:tcBorders>
              <w:top w:val="single" w:sz="4" w:space="0" w:color="auto"/>
              <w:left w:val="single" w:sz="4" w:space="0" w:color="auto"/>
              <w:bottom w:val="single" w:sz="4" w:space="0" w:color="auto"/>
              <w:right w:val="single" w:sz="4" w:space="0" w:color="auto"/>
            </w:tcBorders>
          </w:tcPr>
          <w:p w:rsidR="005B265F" w:rsidRDefault="005B265F" w:rsidP="001F2287">
            <w:pPr>
              <w:spacing w:after="40" w:line="240" w:lineRule="auto"/>
              <w:jc w:val="center"/>
              <w:rPr>
                <w:rFonts w:ascii="Times New Roman" w:eastAsia="Times New Roman" w:hAnsi="Times New Roman"/>
                <w:sz w:val="24"/>
                <w:szCs w:val="24"/>
                <w:lang w:eastAsia="cs-CZ"/>
              </w:rPr>
            </w:pPr>
          </w:p>
        </w:tc>
        <w:tc>
          <w:tcPr>
            <w:tcW w:w="2071" w:type="dxa"/>
            <w:tcBorders>
              <w:top w:val="single" w:sz="4" w:space="0" w:color="auto"/>
              <w:left w:val="single" w:sz="4" w:space="0" w:color="auto"/>
              <w:bottom w:val="single" w:sz="4" w:space="0" w:color="auto"/>
              <w:right w:val="single" w:sz="4" w:space="0" w:color="auto"/>
            </w:tcBorders>
          </w:tcPr>
          <w:p w:rsidR="005B265F" w:rsidRDefault="002A596C" w:rsidP="001F228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DDHM  do 3.000,-</w:t>
            </w:r>
          </w:p>
        </w:tc>
        <w:tc>
          <w:tcPr>
            <w:tcW w:w="2068" w:type="dxa"/>
            <w:tcBorders>
              <w:top w:val="single" w:sz="4" w:space="0" w:color="auto"/>
              <w:left w:val="single" w:sz="4" w:space="0" w:color="auto"/>
              <w:bottom w:val="single" w:sz="4" w:space="0" w:color="auto"/>
              <w:right w:val="single" w:sz="4" w:space="0" w:color="auto"/>
            </w:tcBorders>
          </w:tcPr>
          <w:p w:rsidR="005B265F" w:rsidRPr="002A596C" w:rsidRDefault="002A596C" w:rsidP="001F2287">
            <w:pPr>
              <w:spacing w:after="40" w:line="240" w:lineRule="auto"/>
              <w:jc w:val="right"/>
              <w:rPr>
                <w:rFonts w:ascii="Times New Roman" w:eastAsia="Times New Roman" w:hAnsi="Times New Roman"/>
                <w:sz w:val="24"/>
                <w:szCs w:val="24"/>
                <w:lang w:eastAsia="cs-CZ"/>
              </w:rPr>
            </w:pPr>
            <w:r w:rsidRPr="002A596C">
              <w:rPr>
                <w:rFonts w:ascii="Times New Roman" w:eastAsia="Times New Roman" w:hAnsi="Times New Roman"/>
                <w:sz w:val="24"/>
                <w:szCs w:val="24"/>
                <w:lang w:eastAsia="cs-CZ"/>
              </w:rPr>
              <w:t>775.772,01</w:t>
            </w:r>
          </w:p>
        </w:tc>
        <w:tc>
          <w:tcPr>
            <w:tcW w:w="2099" w:type="dxa"/>
            <w:tcBorders>
              <w:top w:val="single" w:sz="4" w:space="0" w:color="auto"/>
              <w:left w:val="single" w:sz="4" w:space="0" w:color="auto"/>
              <w:bottom w:val="single" w:sz="4" w:space="0" w:color="auto"/>
              <w:right w:val="single" w:sz="4" w:space="0" w:color="auto"/>
            </w:tcBorders>
          </w:tcPr>
          <w:p w:rsidR="005B265F" w:rsidRPr="003115F5" w:rsidRDefault="003115F5" w:rsidP="001F2287">
            <w:pPr>
              <w:spacing w:after="40" w:line="240" w:lineRule="auto"/>
              <w:jc w:val="right"/>
              <w:rPr>
                <w:rFonts w:ascii="Times New Roman" w:eastAsia="Times New Roman" w:hAnsi="Times New Roman"/>
                <w:sz w:val="24"/>
                <w:szCs w:val="24"/>
                <w:lang w:eastAsia="cs-CZ"/>
              </w:rPr>
            </w:pPr>
            <w:r w:rsidRPr="003115F5">
              <w:rPr>
                <w:rFonts w:ascii="Times New Roman" w:eastAsia="Times New Roman" w:hAnsi="Times New Roman"/>
                <w:sz w:val="24"/>
                <w:szCs w:val="24"/>
                <w:lang w:eastAsia="cs-CZ"/>
              </w:rPr>
              <w:t>763.897,35</w:t>
            </w:r>
          </w:p>
        </w:tc>
        <w:tc>
          <w:tcPr>
            <w:tcW w:w="1732" w:type="dxa"/>
            <w:tcBorders>
              <w:top w:val="single" w:sz="4" w:space="0" w:color="auto"/>
              <w:left w:val="single" w:sz="4" w:space="0" w:color="auto"/>
              <w:bottom w:val="single" w:sz="4" w:space="0" w:color="auto"/>
              <w:right w:val="single" w:sz="4" w:space="0" w:color="auto"/>
            </w:tcBorders>
          </w:tcPr>
          <w:p w:rsidR="005B265F" w:rsidRPr="003115F5" w:rsidRDefault="007B11BF"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-11.874,66</w:t>
            </w:r>
          </w:p>
        </w:tc>
      </w:tr>
      <w:tr w:rsidR="002A596C" w:rsidTr="001F2287">
        <w:tc>
          <w:tcPr>
            <w:tcW w:w="842" w:type="dxa"/>
            <w:tcBorders>
              <w:top w:val="single" w:sz="4" w:space="0" w:color="auto"/>
              <w:left w:val="single" w:sz="4" w:space="0" w:color="auto"/>
              <w:bottom w:val="single" w:sz="4" w:space="0" w:color="auto"/>
              <w:right w:val="single" w:sz="4" w:space="0" w:color="auto"/>
            </w:tcBorders>
          </w:tcPr>
          <w:p w:rsidR="002A596C" w:rsidRDefault="002A596C" w:rsidP="001F2287">
            <w:pPr>
              <w:spacing w:after="40" w:line="240" w:lineRule="auto"/>
              <w:jc w:val="center"/>
              <w:rPr>
                <w:rFonts w:ascii="Times New Roman" w:eastAsia="Times New Roman" w:hAnsi="Times New Roman"/>
                <w:sz w:val="24"/>
                <w:szCs w:val="24"/>
                <w:lang w:eastAsia="cs-CZ"/>
              </w:rPr>
            </w:pPr>
          </w:p>
        </w:tc>
        <w:tc>
          <w:tcPr>
            <w:tcW w:w="2071" w:type="dxa"/>
            <w:tcBorders>
              <w:top w:val="single" w:sz="4" w:space="0" w:color="auto"/>
              <w:left w:val="single" w:sz="4" w:space="0" w:color="auto"/>
              <w:bottom w:val="single" w:sz="4" w:space="0" w:color="auto"/>
              <w:right w:val="single" w:sz="4" w:space="0" w:color="auto"/>
            </w:tcBorders>
          </w:tcPr>
          <w:p w:rsidR="002A596C" w:rsidRDefault="002A596C" w:rsidP="001F2287">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DDNM do 7.000,-</w:t>
            </w:r>
          </w:p>
        </w:tc>
        <w:tc>
          <w:tcPr>
            <w:tcW w:w="2068" w:type="dxa"/>
            <w:tcBorders>
              <w:top w:val="single" w:sz="4" w:space="0" w:color="auto"/>
              <w:left w:val="single" w:sz="4" w:space="0" w:color="auto"/>
              <w:bottom w:val="single" w:sz="4" w:space="0" w:color="auto"/>
              <w:right w:val="single" w:sz="4" w:space="0" w:color="auto"/>
            </w:tcBorders>
          </w:tcPr>
          <w:p w:rsidR="002A596C" w:rsidRPr="002A596C" w:rsidRDefault="002A596C"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53.735</w:t>
            </w:r>
          </w:p>
        </w:tc>
        <w:tc>
          <w:tcPr>
            <w:tcW w:w="2099" w:type="dxa"/>
            <w:tcBorders>
              <w:top w:val="single" w:sz="4" w:space="0" w:color="auto"/>
              <w:left w:val="single" w:sz="4" w:space="0" w:color="auto"/>
              <w:bottom w:val="single" w:sz="4" w:space="0" w:color="auto"/>
              <w:right w:val="single" w:sz="4" w:space="0" w:color="auto"/>
            </w:tcBorders>
          </w:tcPr>
          <w:p w:rsidR="002A596C" w:rsidRPr="003115F5" w:rsidRDefault="003115F5" w:rsidP="001F2287">
            <w:pPr>
              <w:spacing w:after="40" w:line="240" w:lineRule="auto"/>
              <w:jc w:val="right"/>
              <w:rPr>
                <w:rFonts w:ascii="Times New Roman" w:eastAsia="Times New Roman" w:hAnsi="Times New Roman"/>
                <w:sz w:val="24"/>
                <w:szCs w:val="24"/>
                <w:lang w:eastAsia="cs-CZ"/>
              </w:rPr>
            </w:pPr>
            <w:r w:rsidRPr="003115F5">
              <w:rPr>
                <w:rFonts w:ascii="Times New Roman" w:eastAsia="Times New Roman" w:hAnsi="Times New Roman"/>
                <w:sz w:val="24"/>
                <w:szCs w:val="24"/>
                <w:lang w:eastAsia="cs-CZ"/>
              </w:rPr>
              <w:t>53.735</w:t>
            </w:r>
          </w:p>
        </w:tc>
        <w:tc>
          <w:tcPr>
            <w:tcW w:w="1732" w:type="dxa"/>
            <w:tcBorders>
              <w:top w:val="single" w:sz="4" w:space="0" w:color="auto"/>
              <w:left w:val="single" w:sz="4" w:space="0" w:color="auto"/>
              <w:bottom w:val="single" w:sz="4" w:space="0" w:color="auto"/>
              <w:right w:val="single" w:sz="4" w:space="0" w:color="auto"/>
            </w:tcBorders>
          </w:tcPr>
          <w:p w:rsidR="002A596C" w:rsidRPr="003115F5" w:rsidRDefault="007B11BF" w:rsidP="001F2287">
            <w:pPr>
              <w:spacing w:after="40" w:line="240" w:lineRule="auto"/>
              <w:jc w:val="right"/>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7B11BF" w:rsidRPr="003115F5" w:rsidTr="006C638F">
        <w:tc>
          <w:tcPr>
            <w:tcW w:w="842" w:type="dxa"/>
            <w:tcBorders>
              <w:top w:val="single" w:sz="4" w:space="0" w:color="auto"/>
              <w:left w:val="single" w:sz="4" w:space="0" w:color="auto"/>
              <w:bottom w:val="single" w:sz="4" w:space="0" w:color="auto"/>
              <w:right w:val="single" w:sz="4" w:space="0" w:color="auto"/>
            </w:tcBorders>
          </w:tcPr>
          <w:p w:rsidR="007B11BF" w:rsidRDefault="007B11BF" w:rsidP="006C638F">
            <w:pPr>
              <w:spacing w:after="40" w:line="240" w:lineRule="auto"/>
              <w:jc w:val="center"/>
              <w:rPr>
                <w:rFonts w:ascii="Times New Roman" w:eastAsia="Times New Roman" w:hAnsi="Times New Roman"/>
                <w:sz w:val="24"/>
                <w:szCs w:val="24"/>
                <w:lang w:eastAsia="cs-CZ"/>
              </w:rPr>
            </w:pPr>
          </w:p>
        </w:tc>
        <w:tc>
          <w:tcPr>
            <w:tcW w:w="2071" w:type="dxa"/>
            <w:tcBorders>
              <w:top w:val="single" w:sz="4" w:space="0" w:color="auto"/>
              <w:left w:val="single" w:sz="4" w:space="0" w:color="auto"/>
              <w:bottom w:val="single" w:sz="4" w:space="0" w:color="auto"/>
              <w:right w:val="single" w:sz="4" w:space="0" w:color="auto"/>
            </w:tcBorders>
          </w:tcPr>
          <w:p w:rsidR="007B11BF" w:rsidRPr="007B11BF" w:rsidRDefault="007B11BF" w:rsidP="006C638F">
            <w:pPr>
              <w:spacing w:after="40" w:line="240" w:lineRule="auto"/>
              <w:jc w:val="both"/>
              <w:rPr>
                <w:rFonts w:ascii="Times New Roman" w:eastAsia="Times New Roman" w:hAnsi="Times New Roman"/>
                <w:b/>
                <w:sz w:val="24"/>
                <w:szCs w:val="24"/>
                <w:lang w:eastAsia="cs-CZ"/>
              </w:rPr>
            </w:pPr>
            <w:r w:rsidRPr="007B11BF">
              <w:rPr>
                <w:rFonts w:ascii="Times New Roman" w:eastAsia="Times New Roman" w:hAnsi="Times New Roman"/>
                <w:b/>
                <w:sz w:val="24"/>
                <w:szCs w:val="24"/>
                <w:lang w:eastAsia="cs-CZ"/>
              </w:rPr>
              <w:t>Celkem</w:t>
            </w:r>
          </w:p>
        </w:tc>
        <w:tc>
          <w:tcPr>
            <w:tcW w:w="2068" w:type="dxa"/>
            <w:tcBorders>
              <w:top w:val="single" w:sz="4" w:space="0" w:color="auto"/>
              <w:left w:val="single" w:sz="4" w:space="0" w:color="auto"/>
              <w:bottom w:val="single" w:sz="4" w:space="0" w:color="auto"/>
              <w:right w:val="single" w:sz="4" w:space="0" w:color="auto"/>
            </w:tcBorders>
          </w:tcPr>
          <w:p w:rsidR="007B11BF" w:rsidRPr="007B11BF" w:rsidRDefault="007B11BF" w:rsidP="006C638F">
            <w:pPr>
              <w:spacing w:after="40" w:line="240" w:lineRule="auto"/>
              <w:jc w:val="right"/>
              <w:rPr>
                <w:rFonts w:ascii="Times New Roman" w:eastAsia="Times New Roman" w:hAnsi="Times New Roman"/>
                <w:b/>
                <w:sz w:val="24"/>
                <w:szCs w:val="24"/>
                <w:lang w:eastAsia="cs-CZ"/>
              </w:rPr>
            </w:pPr>
            <w:r w:rsidRPr="007B11BF">
              <w:rPr>
                <w:rFonts w:ascii="Times New Roman" w:eastAsia="Times New Roman" w:hAnsi="Times New Roman"/>
                <w:b/>
                <w:sz w:val="24"/>
                <w:szCs w:val="24"/>
                <w:lang w:eastAsia="cs-CZ"/>
              </w:rPr>
              <w:t>8.957.398,01</w:t>
            </w:r>
          </w:p>
        </w:tc>
        <w:tc>
          <w:tcPr>
            <w:tcW w:w="2099" w:type="dxa"/>
            <w:tcBorders>
              <w:top w:val="single" w:sz="4" w:space="0" w:color="auto"/>
              <w:left w:val="single" w:sz="4" w:space="0" w:color="auto"/>
              <w:bottom w:val="single" w:sz="4" w:space="0" w:color="auto"/>
              <w:right w:val="single" w:sz="4" w:space="0" w:color="auto"/>
            </w:tcBorders>
          </w:tcPr>
          <w:p w:rsidR="007B11BF" w:rsidRPr="007B11BF" w:rsidRDefault="007B11BF" w:rsidP="006C638F">
            <w:pPr>
              <w:spacing w:after="40" w:line="240" w:lineRule="auto"/>
              <w:jc w:val="right"/>
              <w:rPr>
                <w:rFonts w:ascii="Times New Roman" w:eastAsia="Times New Roman" w:hAnsi="Times New Roman"/>
                <w:b/>
                <w:sz w:val="24"/>
                <w:szCs w:val="24"/>
                <w:lang w:eastAsia="cs-CZ"/>
              </w:rPr>
            </w:pPr>
            <w:r w:rsidRPr="007B11BF">
              <w:rPr>
                <w:rFonts w:ascii="Times New Roman" w:eastAsia="Times New Roman" w:hAnsi="Times New Roman"/>
                <w:b/>
                <w:sz w:val="24"/>
                <w:szCs w:val="24"/>
                <w:lang w:eastAsia="cs-CZ"/>
              </w:rPr>
              <w:t>8.859.101,80</w:t>
            </w:r>
          </w:p>
        </w:tc>
        <w:tc>
          <w:tcPr>
            <w:tcW w:w="1732" w:type="dxa"/>
            <w:tcBorders>
              <w:top w:val="single" w:sz="4" w:space="0" w:color="auto"/>
              <w:left w:val="single" w:sz="4" w:space="0" w:color="auto"/>
              <w:bottom w:val="single" w:sz="4" w:space="0" w:color="auto"/>
              <w:right w:val="single" w:sz="4" w:space="0" w:color="auto"/>
            </w:tcBorders>
          </w:tcPr>
          <w:p w:rsidR="007B11BF" w:rsidRPr="007B11BF" w:rsidRDefault="007B11BF" w:rsidP="006C638F">
            <w:pPr>
              <w:spacing w:after="40" w:line="240" w:lineRule="auto"/>
              <w:jc w:val="right"/>
              <w:rPr>
                <w:rFonts w:ascii="Times New Roman" w:eastAsia="Times New Roman" w:hAnsi="Times New Roman"/>
                <w:b/>
                <w:sz w:val="24"/>
                <w:szCs w:val="24"/>
                <w:lang w:eastAsia="cs-CZ"/>
              </w:rPr>
            </w:pPr>
            <w:r w:rsidRPr="007B11BF">
              <w:rPr>
                <w:rFonts w:ascii="Times New Roman" w:eastAsia="Times New Roman" w:hAnsi="Times New Roman"/>
                <w:b/>
                <w:sz w:val="24"/>
                <w:szCs w:val="24"/>
                <w:lang w:eastAsia="cs-CZ"/>
              </w:rPr>
              <w:t>-98.296,21</w:t>
            </w:r>
          </w:p>
        </w:tc>
      </w:tr>
    </w:tbl>
    <w:p w:rsidR="00C87EBC" w:rsidRDefault="00C87EBC" w:rsidP="00C87EBC">
      <w:pPr>
        <w:spacing w:after="40" w:line="240" w:lineRule="auto"/>
        <w:jc w:val="both"/>
        <w:rPr>
          <w:rFonts w:ascii="Times New Roman" w:eastAsia="Times New Roman" w:hAnsi="Times New Roman"/>
          <w:b/>
          <w:bCs/>
          <w:sz w:val="24"/>
          <w:szCs w:val="24"/>
          <w:lang w:eastAsia="cs-CZ"/>
        </w:rPr>
      </w:pPr>
    </w:p>
    <w:p w:rsidR="00C87EBC" w:rsidRDefault="00C87EBC" w:rsidP="00C87EBC">
      <w:pPr>
        <w:widowControl w:val="0"/>
        <w:tabs>
          <w:tab w:val="left" w:pos="360"/>
        </w:tabs>
        <w:suppressAutoHyphens/>
        <w:spacing w:after="0" w:line="288" w:lineRule="auto"/>
        <w:jc w:val="both"/>
        <w:rPr>
          <w:rFonts w:ascii="Times New Roman" w:eastAsia="Times New Roman" w:hAnsi="Times New Roman"/>
          <w:sz w:val="24"/>
          <w:szCs w:val="24"/>
          <w:lang w:eastAsia="cs-CZ"/>
        </w:rPr>
      </w:pPr>
    </w:p>
    <w:p w:rsidR="00C87EBC" w:rsidRDefault="00C87EBC" w:rsidP="00C87EBC">
      <w:pPr>
        <w:widowControl w:val="0"/>
        <w:tabs>
          <w:tab w:val="left" w:pos="360"/>
        </w:tabs>
        <w:suppressAutoHyphens/>
        <w:spacing w:after="0" w:line="288" w:lineRule="auto"/>
        <w:jc w:val="both"/>
        <w:rPr>
          <w:rFonts w:ascii="Times New Roman" w:eastAsia="Times New Roman" w:hAnsi="Times New Roman"/>
          <w:sz w:val="24"/>
          <w:szCs w:val="24"/>
          <w:lang w:eastAsia="cs-CZ"/>
        </w:rPr>
      </w:pPr>
    </w:p>
    <w:p w:rsidR="00C87EBC" w:rsidRDefault="00C87EBC" w:rsidP="00C87EBC">
      <w:pPr>
        <w:widowControl w:val="0"/>
        <w:tabs>
          <w:tab w:val="left" w:pos="360"/>
        </w:tabs>
        <w:suppressAutoHyphens/>
        <w:spacing w:after="0" w:line="288" w:lineRule="auto"/>
        <w:jc w:val="both"/>
        <w:rPr>
          <w:rFonts w:ascii="Times New Roman" w:eastAsia="Times New Roman" w:hAnsi="Times New Roman"/>
          <w:sz w:val="24"/>
          <w:szCs w:val="24"/>
          <w:lang w:eastAsia="cs-CZ"/>
        </w:rPr>
      </w:pPr>
    </w:p>
    <w:p w:rsidR="00C87EBC" w:rsidRDefault="00C87EBC" w:rsidP="00C87EBC">
      <w:pPr>
        <w:widowControl w:val="0"/>
        <w:tabs>
          <w:tab w:val="left" w:pos="360"/>
        </w:tabs>
        <w:suppressAutoHyphens/>
        <w:spacing w:after="0" w:line="288" w:lineRule="auto"/>
        <w:jc w:val="both"/>
        <w:rPr>
          <w:rFonts w:ascii="Times New Roman" w:eastAsia="Times New Roman" w:hAnsi="Times New Roman"/>
          <w:sz w:val="24"/>
          <w:szCs w:val="24"/>
          <w:lang w:eastAsia="cs-CZ"/>
        </w:rPr>
      </w:pPr>
    </w:p>
    <w:p w:rsidR="00C87EBC" w:rsidRDefault="00C87EBC" w:rsidP="00C87EBC">
      <w:pPr>
        <w:widowControl w:val="0"/>
        <w:tabs>
          <w:tab w:val="left" w:pos="360"/>
        </w:tabs>
        <w:suppressAutoHyphens/>
        <w:spacing w:after="0" w:line="288" w:lineRule="auto"/>
        <w:jc w:val="both"/>
        <w:rPr>
          <w:rFonts w:ascii="Times New Roman" w:eastAsia="Times New Roman" w:hAnsi="Times New Roman"/>
          <w:sz w:val="24"/>
          <w:szCs w:val="24"/>
          <w:lang w:eastAsia="cs-CZ"/>
        </w:rPr>
      </w:pPr>
    </w:p>
    <w:p w:rsidR="00C87EBC" w:rsidRDefault="00C87EBC" w:rsidP="00C87EBC">
      <w:pPr>
        <w:widowControl w:val="0"/>
        <w:numPr>
          <w:ilvl w:val="0"/>
          <w:numId w:val="2"/>
        </w:numPr>
        <w:tabs>
          <w:tab w:val="left" w:pos="360"/>
        </w:tabs>
        <w:suppressAutoHyphens/>
        <w:spacing w:after="0" w:line="276" w:lineRule="auto"/>
        <w:ind w:left="709" w:right="-468"/>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 xml:space="preserve"> ZPRÁVA O VÝSLEDKU PŘEZKOUMÁNÍ HOSPODAŘENÍ OBCE </w:t>
      </w:r>
      <w:proofErr w:type="gramStart"/>
      <w:r>
        <w:rPr>
          <w:rFonts w:ascii="Times New Roman" w:eastAsia="Times New Roman" w:hAnsi="Times New Roman"/>
          <w:b/>
          <w:bCs/>
          <w:sz w:val="24"/>
          <w:szCs w:val="24"/>
          <w:lang w:eastAsia="zh-CN"/>
        </w:rPr>
        <w:t>MALÝ  ÚJEZD</w:t>
      </w:r>
      <w:proofErr w:type="gramEnd"/>
      <w:r>
        <w:rPr>
          <w:rFonts w:ascii="Times New Roman" w:eastAsia="Times New Roman" w:hAnsi="Times New Roman"/>
          <w:sz w:val="24"/>
          <w:szCs w:val="24"/>
          <w:lang w:eastAsia="zh-CN"/>
        </w:rPr>
        <w:t xml:space="preserve">  </w:t>
      </w:r>
    </w:p>
    <w:p w:rsidR="00C87EBC" w:rsidRDefault="00C87EBC" w:rsidP="00C87EBC">
      <w:pPr>
        <w:widowControl w:val="0"/>
        <w:tabs>
          <w:tab w:val="left" w:pos="360"/>
        </w:tabs>
        <w:suppressAutoHyphens/>
        <w:spacing w:after="0" w:line="276" w:lineRule="auto"/>
        <w:ind w:right="-46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C87EBC" w:rsidRDefault="00C87EBC" w:rsidP="00C87EBC">
      <w:pPr>
        <w:spacing w:after="40" w:line="240" w:lineRule="auto"/>
        <w:ind w:right="142"/>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 souladu se zák. č. 420/2004 Sb., o přezkoumávání hospodaření územních samospráv.</w:t>
      </w:r>
      <w:r w:rsidR="00D51CA2">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celků</w:t>
      </w:r>
      <w:proofErr w:type="gramEnd"/>
      <w:r>
        <w:rPr>
          <w:rFonts w:ascii="Times New Roman" w:eastAsia="Times New Roman" w:hAnsi="Times New Roman"/>
          <w:sz w:val="24"/>
          <w:szCs w:val="24"/>
          <w:lang w:eastAsia="cs-CZ"/>
        </w:rPr>
        <w:t xml:space="preserve"> a dobrovolných svazků obcí bylo provedeno odborem kontroly Krajského úřadu Středočeského kraje přezkoumání hospodaření obce Malý Újezd. Přezkoumání se uskutečnilo v sídle obce Malý Újezd č. 95 za období roku 201</w:t>
      </w:r>
      <w:r w:rsidR="00306C11">
        <w:rPr>
          <w:rFonts w:ascii="Times New Roman" w:eastAsia="Times New Roman" w:hAnsi="Times New Roman"/>
          <w:sz w:val="24"/>
          <w:szCs w:val="24"/>
          <w:lang w:eastAsia="cs-CZ"/>
        </w:rPr>
        <w:t>7</w:t>
      </w:r>
      <w:r>
        <w:rPr>
          <w:rFonts w:ascii="Times New Roman" w:eastAsia="Times New Roman" w:hAnsi="Times New Roman"/>
          <w:sz w:val="24"/>
          <w:szCs w:val="24"/>
          <w:lang w:eastAsia="cs-CZ"/>
        </w:rPr>
        <w:t xml:space="preserve"> ve dnech </w:t>
      </w:r>
      <w:proofErr w:type="gramStart"/>
      <w:r w:rsidR="00D51CA2">
        <w:rPr>
          <w:rFonts w:ascii="Times New Roman" w:eastAsia="Times New Roman" w:hAnsi="Times New Roman"/>
          <w:sz w:val="24"/>
          <w:szCs w:val="24"/>
          <w:lang w:eastAsia="cs-CZ"/>
        </w:rPr>
        <w:t>1</w:t>
      </w:r>
      <w:r w:rsidR="00CD0E34">
        <w:rPr>
          <w:rFonts w:ascii="Times New Roman" w:eastAsia="Times New Roman" w:hAnsi="Times New Roman"/>
          <w:sz w:val="24"/>
          <w:szCs w:val="24"/>
          <w:lang w:eastAsia="cs-CZ"/>
        </w:rPr>
        <w:t>8</w:t>
      </w:r>
      <w:r w:rsidR="00D51CA2">
        <w:rPr>
          <w:rFonts w:ascii="Times New Roman" w:eastAsia="Times New Roman" w:hAnsi="Times New Roman"/>
          <w:sz w:val="24"/>
          <w:szCs w:val="24"/>
          <w:lang w:eastAsia="cs-CZ"/>
        </w:rPr>
        <w:t>.12.201</w:t>
      </w:r>
      <w:r w:rsidR="00CD0E34">
        <w:rPr>
          <w:rFonts w:ascii="Times New Roman" w:eastAsia="Times New Roman" w:hAnsi="Times New Roman"/>
          <w:sz w:val="24"/>
          <w:szCs w:val="24"/>
          <w:lang w:eastAsia="cs-CZ"/>
        </w:rPr>
        <w:t>7</w:t>
      </w:r>
      <w:proofErr w:type="gramEnd"/>
      <w:r w:rsidR="007B11BF">
        <w:rPr>
          <w:rFonts w:ascii="Times New Roman" w:eastAsia="Times New Roman" w:hAnsi="Times New Roman"/>
          <w:sz w:val="24"/>
          <w:szCs w:val="24"/>
          <w:lang w:eastAsia="cs-CZ"/>
        </w:rPr>
        <w:t xml:space="preserve"> a 22.2.2</w:t>
      </w:r>
      <w:r w:rsidR="00D51CA2" w:rsidRPr="007B11BF">
        <w:rPr>
          <w:rFonts w:ascii="Times New Roman" w:eastAsia="Times New Roman" w:hAnsi="Times New Roman"/>
          <w:sz w:val="24"/>
          <w:szCs w:val="24"/>
          <w:lang w:eastAsia="cs-CZ"/>
        </w:rPr>
        <w:t>01</w:t>
      </w:r>
      <w:r w:rsidR="00CD0E34" w:rsidRPr="007B11BF">
        <w:rPr>
          <w:rFonts w:ascii="Times New Roman" w:eastAsia="Times New Roman" w:hAnsi="Times New Roman"/>
          <w:sz w:val="24"/>
          <w:szCs w:val="24"/>
          <w:lang w:eastAsia="cs-CZ"/>
        </w:rPr>
        <w:t>8</w:t>
      </w:r>
      <w:r w:rsidR="00D51CA2" w:rsidRPr="007B11BF">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p>
    <w:p w:rsidR="00C87EBC" w:rsidRDefault="00C87EBC" w:rsidP="00C87EBC">
      <w:pPr>
        <w:spacing w:after="40" w:line="240" w:lineRule="auto"/>
        <w:ind w:right="-46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 přezkoumání byl vyhotoven zápis se závěrem:</w:t>
      </w:r>
    </w:p>
    <w:p w:rsidR="00C87EBC" w:rsidRDefault="00C87EBC" w:rsidP="00C87EBC">
      <w:pPr>
        <w:spacing w:after="40" w:line="240" w:lineRule="auto"/>
        <w:ind w:firstLine="357"/>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 xml:space="preserve">   Nebyly zjištěny chyby a nedostatky</w:t>
      </w:r>
      <w:r w:rsidR="00CD0E34">
        <w:rPr>
          <w:rFonts w:ascii="Times New Roman" w:eastAsia="Times New Roman" w:hAnsi="Times New Roman"/>
          <w:b/>
          <w:bCs/>
          <w:sz w:val="24"/>
          <w:szCs w:val="24"/>
          <w:lang w:eastAsia="cs-CZ"/>
        </w:rPr>
        <w:t>.</w:t>
      </w:r>
      <w:r>
        <w:rPr>
          <w:rFonts w:ascii="Times New Roman" w:eastAsia="Times New Roman" w:hAnsi="Times New Roman"/>
          <w:sz w:val="24"/>
          <w:szCs w:val="24"/>
          <w:lang w:eastAsia="cs-CZ"/>
        </w:rPr>
        <w:t xml:space="preserve"> </w:t>
      </w:r>
    </w:p>
    <w:p w:rsidR="00C87EBC" w:rsidRDefault="00C87EBC" w:rsidP="00C87EBC">
      <w:pPr>
        <w:spacing w:after="0" w:line="240" w:lineRule="auto"/>
        <w:jc w:val="both"/>
        <w:rPr>
          <w:rFonts w:ascii="Times New Roman" w:eastAsia="Times New Roman" w:hAnsi="Times New Roman"/>
          <w:b/>
          <w:bCs/>
          <w:sz w:val="24"/>
          <w:szCs w:val="24"/>
          <w:lang w:eastAsia="cs-CZ"/>
        </w:rPr>
      </w:pPr>
    </w:p>
    <w:p w:rsidR="00C87EBC" w:rsidRDefault="00C87EBC" w:rsidP="00C87EBC">
      <w:pPr>
        <w:widowControl w:val="0"/>
        <w:tabs>
          <w:tab w:val="left" w:pos="360"/>
        </w:tabs>
        <w:suppressAutoHyphens/>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Plné znění zprávy o provedeném přezkoumání hospodaření obce za rok 201</w:t>
      </w:r>
      <w:r w:rsidR="00306C11">
        <w:rPr>
          <w:rFonts w:ascii="Times New Roman" w:eastAsia="Times New Roman" w:hAnsi="Times New Roman"/>
          <w:sz w:val="24"/>
          <w:szCs w:val="24"/>
          <w:lang w:eastAsia="zh-CN"/>
        </w:rPr>
        <w:t>7</w:t>
      </w:r>
      <w:r>
        <w:rPr>
          <w:rFonts w:ascii="Times New Roman" w:eastAsia="Times New Roman" w:hAnsi="Times New Roman"/>
          <w:sz w:val="24"/>
          <w:szCs w:val="24"/>
          <w:lang w:eastAsia="zh-CN"/>
        </w:rPr>
        <w:t xml:space="preserve"> tvoří přílohu tohoto závěrečného účtu.  </w:t>
      </w:r>
      <w:r>
        <w:rPr>
          <w:rFonts w:ascii="Times New Roman" w:eastAsia="Times New Roman" w:hAnsi="Times New Roman"/>
          <w:lang w:eastAsia="zh-CN"/>
        </w:rPr>
        <w:t xml:space="preserve">     </w:t>
      </w:r>
    </w:p>
    <w:p w:rsidR="00C87EBC" w:rsidRDefault="00C87EBC" w:rsidP="00C87EBC">
      <w:pPr>
        <w:widowControl w:val="0"/>
        <w:tabs>
          <w:tab w:val="left" w:pos="360"/>
        </w:tabs>
        <w:suppressAutoHyphens/>
        <w:spacing w:after="0" w:line="288" w:lineRule="auto"/>
        <w:jc w:val="both"/>
        <w:rPr>
          <w:rFonts w:ascii="Times New Roman" w:eastAsia="Times New Roman" w:hAnsi="Times New Roman"/>
          <w:lang w:eastAsia="zh-CN"/>
        </w:rPr>
      </w:pPr>
    </w:p>
    <w:p w:rsidR="00C87EBC" w:rsidRDefault="00C87EBC" w:rsidP="00C87EBC">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Připomínky k závěrečnému účtu obce mohou občané uplatnit písemně nejpozději do 15 dnů ode dne vyvěšení této zprávy na úřední desce nebo ústně na zasedání zastupitelstva, na kterém bude návrh závěrečného účtu projednáván. </w:t>
      </w:r>
    </w:p>
    <w:p w:rsidR="00C87EBC" w:rsidRDefault="00C87EBC" w:rsidP="00C87EBC">
      <w:pPr>
        <w:spacing w:after="0" w:line="240" w:lineRule="auto"/>
        <w:jc w:val="both"/>
        <w:rPr>
          <w:rFonts w:ascii="Times New Roman" w:eastAsia="Times New Roman" w:hAnsi="Times New Roman"/>
          <w:sz w:val="24"/>
          <w:szCs w:val="24"/>
          <w:lang w:eastAsia="cs-CZ"/>
        </w:rPr>
      </w:pPr>
    </w:p>
    <w:p w:rsidR="00C87EBC" w:rsidRDefault="00C87EBC" w:rsidP="00C87EBC">
      <w:pPr>
        <w:spacing w:after="0" w:line="240" w:lineRule="auto"/>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w:t>
      </w:r>
    </w:p>
    <w:p w:rsidR="00C87EBC" w:rsidRDefault="00C87EBC" w:rsidP="00C87EBC">
      <w:pPr>
        <w:spacing w:after="0" w:line="240" w:lineRule="auto"/>
        <w:jc w:val="both"/>
        <w:rPr>
          <w:rFonts w:ascii="Times New Roman" w:eastAsia="Times New Roman" w:hAnsi="Times New Roman"/>
          <w:b/>
          <w:bCs/>
          <w:sz w:val="24"/>
          <w:szCs w:val="24"/>
          <w:u w:val="single"/>
          <w:lang w:eastAsia="cs-CZ"/>
        </w:rPr>
      </w:pPr>
      <w:r>
        <w:rPr>
          <w:rFonts w:ascii="Times New Roman" w:eastAsia="Times New Roman" w:hAnsi="Times New Roman"/>
          <w:b/>
          <w:bCs/>
          <w:sz w:val="24"/>
          <w:szCs w:val="24"/>
          <w:u w:val="single"/>
          <w:lang w:eastAsia="cs-CZ"/>
        </w:rPr>
        <w:t>Příloha:</w:t>
      </w:r>
    </w:p>
    <w:p w:rsidR="00C87EBC" w:rsidRDefault="00C87EBC"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Zpráva o výsledku přezkoumání hospodaření obce Malý </w:t>
      </w:r>
      <w:proofErr w:type="gramStart"/>
      <w:r>
        <w:rPr>
          <w:rFonts w:ascii="Times New Roman" w:eastAsia="Times New Roman" w:hAnsi="Times New Roman"/>
          <w:sz w:val="24"/>
          <w:szCs w:val="24"/>
          <w:lang w:eastAsia="cs-CZ"/>
        </w:rPr>
        <w:t>Újezd  za</w:t>
      </w:r>
      <w:proofErr w:type="gramEnd"/>
      <w:r>
        <w:rPr>
          <w:rFonts w:ascii="Times New Roman" w:eastAsia="Times New Roman" w:hAnsi="Times New Roman"/>
          <w:sz w:val="24"/>
          <w:szCs w:val="24"/>
          <w:lang w:eastAsia="cs-CZ"/>
        </w:rPr>
        <w:t xml:space="preserve"> rok 201</w:t>
      </w:r>
      <w:r w:rsidR="00306C11">
        <w:rPr>
          <w:rFonts w:ascii="Times New Roman" w:eastAsia="Times New Roman" w:hAnsi="Times New Roman"/>
          <w:sz w:val="24"/>
          <w:szCs w:val="24"/>
          <w:lang w:eastAsia="cs-CZ"/>
        </w:rPr>
        <w:t>7</w:t>
      </w:r>
      <w:r>
        <w:rPr>
          <w:rFonts w:ascii="Times New Roman" w:eastAsia="Times New Roman" w:hAnsi="Times New Roman"/>
          <w:sz w:val="24"/>
          <w:szCs w:val="24"/>
          <w:lang w:eastAsia="cs-CZ"/>
        </w:rPr>
        <w:t xml:space="preserve"> v plném znění</w:t>
      </w:r>
    </w:p>
    <w:p w:rsidR="00C87EBC" w:rsidRDefault="00C87EBC" w:rsidP="00C87EBC">
      <w:pPr>
        <w:spacing w:after="40" w:line="240" w:lineRule="auto"/>
        <w:jc w:val="both"/>
        <w:rPr>
          <w:rFonts w:ascii="Times New Roman" w:eastAsia="Times New Roman" w:hAnsi="Times New Roman"/>
          <w:sz w:val="24"/>
          <w:szCs w:val="24"/>
          <w:lang w:eastAsia="cs-CZ"/>
        </w:rPr>
      </w:pPr>
    </w:p>
    <w:p w:rsidR="00C87EBC" w:rsidRDefault="00C87EBC" w:rsidP="00C87EBC">
      <w:pPr>
        <w:spacing w:after="40" w:line="240" w:lineRule="auto"/>
        <w:jc w:val="both"/>
        <w:rPr>
          <w:rFonts w:ascii="Times New Roman" w:eastAsia="Times New Roman" w:hAnsi="Times New Roman"/>
          <w:sz w:val="24"/>
          <w:szCs w:val="24"/>
          <w:u w:val="single"/>
          <w:lang w:eastAsia="cs-CZ"/>
        </w:rPr>
      </w:pPr>
      <w:r>
        <w:rPr>
          <w:rFonts w:ascii="Times New Roman" w:eastAsia="Times New Roman" w:hAnsi="Times New Roman"/>
          <w:sz w:val="24"/>
          <w:szCs w:val="24"/>
          <w:lang w:eastAsia="cs-CZ"/>
        </w:rPr>
        <w:t>Účetní výkazy jsou zveřejněny na elektronické úřední desce a jsou k dispozici u účetní obce:</w:t>
      </w:r>
      <w:r>
        <w:rPr>
          <w:rFonts w:ascii="Times New Roman" w:eastAsia="Times New Roman" w:hAnsi="Times New Roman"/>
          <w:sz w:val="24"/>
          <w:szCs w:val="24"/>
          <w:u w:val="single"/>
          <w:lang w:eastAsia="cs-CZ"/>
        </w:rPr>
        <w:t xml:space="preserve"> </w:t>
      </w:r>
    </w:p>
    <w:p w:rsidR="00C87EBC" w:rsidRDefault="00C87EBC"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FIN 2 – 12 k </w:t>
      </w:r>
      <w:proofErr w:type="gramStart"/>
      <w:r>
        <w:rPr>
          <w:rFonts w:ascii="Times New Roman" w:eastAsia="Times New Roman" w:hAnsi="Times New Roman"/>
          <w:sz w:val="24"/>
          <w:szCs w:val="24"/>
          <w:lang w:eastAsia="cs-CZ"/>
        </w:rPr>
        <w:t>31.12.201</w:t>
      </w:r>
      <w:r w:rsidR="00E5303E">
        <w:rPr>
          <w:rFonts w:ascii="Times New Roman" w:eastAsia="Times New Roman" w:hAnsi="Times New Roman"/>
          <w:sz w:val="24"/>
          <w:szCs w:val="24"/>
          <w:lang w:eastAsia="cs-CZ"/>
        </w:rPr>
        <w:t>7</w:t>
      </w:r>
      <w:proofErr w:type="gramEnd"/>
      <w:r>
        <w:rPr>
          <w:rFonts w:ascii="Times New Roman" w:eastAsia="Times New Roman" w:hAnsi="Times New Roman"/>
          <w:sz w:val="24"/>
          <w:szCs w:val="24"/>
          <w:lang w:eastAsia="cs-CZ"/>
        </w:rPr>
        <w:t xml:space="preserve">   </w:t>
      </w:r>
    </w:p>
    <w:p w:rsidR="00C87EBC" w:rsidRDefault="00E5303E"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Rozvaha k </w:t>
      </w:r>
      <w:proofErr w:type="gramStart"/>
      <w:r>
        <w:rPr>
          <w:rFonts w:ascii="Times New Roman" w:eastAsia="Times New Roman" w:hAnsi="Times New Roman"/>
          <w:sz w:val="24"/>
          <w:szCs w:val="24"/>
          <w:lang w:eastAsia="cs-CZ"/>
        </w:rPr>
        <w:t>31.12.2017</w:t>
      </w:r>
      <w:proofErr w:type="gramEnd"/>
      <w:r w:rsidR="00C87EBC">
        <w:rPr>
          <w:rFonts w:ascii="Times New Roman" w:eastAsia="Times New Roman" w:hAnsi="Times New Roman"/>
          <w:sz w:val="24"/>
          <w:szCs w:val="24"/>
          <w:lang w:eastAsia="cs-CZ"/>
        </w:rPr>
        <w:t xml:space="preserve"> </w:t>
      </w:r>
    </w:p>
    <w:p w:rsidR="00C87EBC" w:rsidRDefault="00C87EBC"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Výkaz zisku a ztráty k </w:t>
      </w:r>
      <w:proofErr w:type="gramStart"/>
      <w:r>
        <w:rPr>
          <w:rFonts w:ascii="Times New Roman" w:eastAsia="Times New Roman" w:hAnsi="Times New Roman"/>
          <w:sz w:val="24"/>
          <w:szCs w:val="24"/>
          <w:lang w:eastAsia="cs-CZ"/>
        </w:rPr>
        <w:t>31.12.201</w:t>
      </w:r>
      <w:r w:rsidR="00E5303E">
        <w:rPr>
          <w:rFonts w:ascii="Times New Roman" w:eastAsia="Times New Roman" w:hAnsi="Times New Roman"/>
          <w:sz w:val="24"/>
          <w:szCs w:val="24"/>
          <w:lang w:eastAsia="cs-CZ"/>
        </w:rPr>
        <w:t>7</w:t>
      </w:r>
      <w:proofErr w:type="gramEnd"/>
      <w:r>
        <w:rPr>
          <w:rFonts w:ascii="Times New Roman" w:eastAsia="Times New Roman" w:hAnsi="Times New Roman"/>
          <w:sz w:val="24"/>
          <w:szCs w:val="24"/>
          <w:lang w:eastAsia="cs-CZ"/>
        </w:rPr>
        <w:t xml:space="preserve">   </w:t>
      </w:r>
    </w:p>
    <w:p w:rsidR="00C87EBC" w:rsidRDefault="00C87EBC"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Příloha k </w:t>
      </w:r>
      <w:proofErr w:type="gramStart"/>
      <w:r>
        <w:rPr>
          <w:rFonts w:ascii="Times New Roman" w:eastAsia="Times New Roman" w:hAnsi="Times New Roman"/>
          <w:sz w:val="24"/>
          <w:szCs w:val="24"/>
          <w:lang w:eastAsia="cs-CZ"/>
        </w:rPr>
        <w:t>31.12.201</w:t>
      </w:r>
      <w:r w:rsidR="00E5303E">
        <w:rPr>
          <w:rFonts w:ascii="Times New Roman" w:eastAsia="Times New Roman" w:hAnsi="Times New Roman"/>
          <w:sz w:val="24"/>
          <w:szCs w:val="24"/>
          <w:lang w:eastAsia="cs-CZ"/>
        </w:rPr>
        <w:t>7</w:t>
      </w:r>
      <w:proofErr w:type="gramEnd"/>
    </w:p>
    <w:p w:rsidR="00C87EBC" w:rsidRDefault="00C87EBC" w:rsidP="00C87EBC">
      <w:pPr>
        <w:spacing w:after="40" w:line="240" w:lineRule="auto"/>
        <w:jc w:val="both"/>
        <w:rPr>
          <w:rFonts w:ascii="Times New Roman" w:eastAsia="Times New Roman" w:hAnsi="Times New Roman"/>
          <w:lang w:eastAsia="cs-CZ"/>
        </w:rPr>
      </w:pPr>
    </w:p>
    <w:p w:rsidR="00C87EBC" w:rsidRDefault="00C87EBC" w:rsidP="00C87EBC">
      <w:pPr>
        <w:spacing w:after="40" w:line="240" w:lineRule="auto"/>
        <w:jc w:val="both"/>
        <w:rPr>
          <w:rFonts w:ascii="Times New Roman" w:eastAsia="Times New Roman" w:hAnsi="Times New Roman"/>
          <w:lang w:eastAsia="cs-CZ"/>
        </w:rPr>
      </w:pPr>
    </w:p>
    <w:p w:rsidR="00C87EBC" w:rsidRDefault="00C87EBC"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lang w:eastAsia="cs-CZ"/>
        </w:rPr>
        <w:t xml:space="preserve">Vypracovala: Monika Fidlerová </w:t>
      </w:r>
    </w:p>
    <w:p w:rsidR="00C87EBC" w:rsidRDefault="00871FB3" w:rsidP="00C87EBC">
      <w:pPr>
        <w:spacing w:after="4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 Malém Újezdě dne </w:t>
      </w:r>
      <w:proofErr w:type="gramStart"/>
      <w:r w:rsidR="00045C94">
        <w:rPr>
          <w:rFonts w:ascii="Times New Roman" w:eastAsia="Times New Roman" w:hAnsi="Times New Roman"/>
          <w:sz w:val="24"/>
          <w:szCs w:val="24"/>
          <w:lang w:eastAsia="cs-CZ"/>
        </w:rPr>
        <w:t>13.3.2018</w:t>
      </w:r>
      <w:proofErr w:type="gramEnd"/>
    </w:p>
    <w:p w:rsidR="00C87EBC" w:rsidRDefault="00C87EBC" w:rsidP="00C87EBC">
      <w:pPr>
        <w:spacing w:after="40" w:line="240" w:lineRule="auto"/>
        <w:ind w:firstLine="357"/>
        <w:jc w:val="both"/>
        <w:rPr>
          <w:rFonts w:ascii="Times New Roman" w:eastAsia="Times New Roman" w:hAnsi="Times New Roman"/>
          <w:sz w:val="20"/>
          <w:szCs w:val="20"/>
          <w:lang w:eastAsia="cs-CZ"/>
        </w:rPr>
      </w:pPr>
      <w:r>
        <w:rPr>
          <w:rFonts w:ascii="Times New Roman" w:eastAsia="Times New Roman" w:hAnsi="Times New Roman"/>
          <w:sz w:val="24"/>
          <w:szCs w:val="24"/>
          <w:lang w:eastAsia="cs-CZ"/>
        </w:rPr>
        <w:t xml:space="preserve">  </w:t>
      </w:r>
      <w:r>
        <w:rPr>
          <w:rFonts w:ascii="Times New Roman" w:eastAsia="Times New Roman" w:hAnsi="Times New Roman"/>
          <w:sz w:val="20"/>
          <w:szCs w:val="20"/>
          <w:lang w:eastAsia="cs-CZ"/>
        </w:rPr>
        <w:t xml:space="preserve">            </w:t>
      </w:r>
    </w:p>
    <w:p w:rsidR="00C87EBC" w:rsidRDefault="00C87EBC" w:rsidP="00C87EBC">
      <w:pPr>
        <w:spacing w:after="40" w:line="240" w:lineRule="auto"/>
        <w:ind w:firstLine="357"/>
        <w:jc w:val="both"/>
        <w:rPr>
          <w:rFonts w:ascii="Times New Roman" w:eastAsia="Times New Roman" w:hAnsi="Times New Roman"/>
          <w:sz w:val="20"/>
          <w:szCs w:val="20"/>
          <w:lang w:eastAsia="cs-CZ"/>
        </w:rPr>
      </w:pPr>
    </w:p>
    <w:p w:rsidR="00C87EBC" w:rsidRDefault="00C87EBC" w:rsidP="00C87EBC">
      <w:pPr>
        <w:spacing w:after="40" w:line="240" w:lineRule="auto"/>
        <w:ind w:firstLine="357"/>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Jiřina Vojtěchovská </w:t>
      </w:r>
      <w:proofErr w:type="gramStart"/>
      <w:r>
        <w:rPr>
          <w:rFonts w:ascii="Times New Roman" w:eastAsia="Times New Roman" w:hAnsi="Times New Roman"/>
          <w:sz w:val="24"/>
          <w:szCs w:val="24"/>
          <w:lang w:eastAsia="cs-CZ"/>
        </w:rPr>
        <w:t>v.r.</w:t>
      </w:r>
      <w:proofErr w:type="gramEnd"/>
      <w:r>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00C51C58">
        <w:rPr>
          <w:rFonts w:ascii="Times New Roman" w:eastAsia="Times New Roman" w:hAnsi="Times New Roman"/>
          <w:sz w:val="24"/>
          <w:szCs w:val="24"/>
          <w:lang w:eastAsia="cs-CZ"/>
        </w:rPr>
        <w:t xml:space="preserve">Jaroslav Peleška, </w:t>
      </w:r>
      <w:proofErr w:type="spellStart"/>
      <w:proofErr w:type="gramStart"/>
      <w:r w:rsidR="00C51C58">
        <w:rPr>
          <w:rFonts w:ascii="Times New Roman" w:eastAsia="Times New Roman" w:hAnsi="Times New Roman"/>
          <w:sz w:val="24"/>
          <w:szCs w:val="24"/>
          <w:lang w:eastAsia="cs-CZ"/>
        </w:rPr>
        <w:t>DiS</w:t>
      </w:r>
      <w:r>
        <w:rPr>
          <w:rFonts w:ascii="Times New Roman" w:eastAsia="Times New Roman" w:hAnsi="Times New Roman"/>
          <w:sz w:val="24"/>
          <w:szCs w:val="24"/>
          <w:lang w:eastAsia="cs-CZ"/>
        </w:rPr>
        <w:t>.v.</w:t>
      </w:r>
      <w:proofErr w:type="gramEnd"/>
      <w:r>
        <w:rPr>
          <w:rFonts w:ascii="Times New Roman" w:eastAsia="Times New Roman" w:hAnsi="Times New Roman"/>
          <w:sz w:val="24"/>
          <w:szCs w:val="24"/>
          <w:lang w:eastAsia="cs-CZ"/>
        </w:rPr>
        <w:t>r</w:t>
      </w:r>
      <w:proofErr w:type="spellEnd"/>
      <w:r>
        <w:rPr>
          <w:rFonts w:ascii="Times New Roman" w:eastAsia="Times New Roman" w:hAnsi="Times New Roman"/>
          <w:sz w:val="24"/>
          <w:szCs w:val="24"/>
          <w:lang w:eastAsia="cs-CZ"/>
        </w:rPr>
        <w:t>.</w:t>
      </w:r>
    </w:p>
    <w:p w:rsidR="00C87EBC" w:rsidRDefault="00C87EBC" w:rsidP="00C87EBC">
      <w:pPr>
        <w:spacing w:after="40" w:line="240" w:lineRule="auto"/>
        <w:ind w:firstLine="357"/>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místostarostka</w:t>
      </w:r>
      <w:r>
        <w:rPr>
          <w:rFonts w:ascii="Times New Roman" w:eastAsia="Times New Roman" w:hAnsi="Times New Roman"/>
          <w:sz w:val="24"/>
          <w:szCs w:val="24"/>
          <w:lang w:eastAsia="cs-CZ"/>
        </w:rPr>
        <w:tab/>
        <w:t xml:space="preserve">  </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starosta</w:t>
      </w:r>
    </w:p>
    <w:p w:rsidR="00C87EBC" w:rsidRDefault="00C87EBC" w:rsidP="00C87EBC">
      <w:pPr>
        <w:spacing w:after="40" w:line="240" w:lineRule="auto"/>
        <w:ind w:firstLine="357"/>
        <w:jc w:val="center"/>
        <w:rPr>
          <w:rFonts w:ascii="Times New Roman" w:eastAsia="Times New Roman" w:hAnsi="Times New Roman"/>
          <w:sz w:val="24"/>
          <w:szCs w:val="24"/>
          <w:lang w:eastAsia="cs-CZ"/>
        </w:rPr>
      </w:pPr>
    </w:p>
    <w:p w:rsidR="00C87EBC" w:rsidRDefault="00C87EBC" w:rsidP="00C87EBC">
      <w:pPr>
        <w:spacing w:after="40" w:line="240" w:lineRule="auto"/>
        <w:ind w:firstLine="357"/>
        <w:jc w:val="center"/>
        <w:rPr>
          <w:rFonts w:ascii="Times New Roman" w:eastAsia="Times New Roman" w:hAnsi="Times New Roman"/>
          <w:sz w:val="24"/>
          <w:szCs w:val="24"/>
          <w:lang w:eastAsia="cs-CZ"/>
        </w:rPr>
      </w:pPr>
    </w:p>
    <w:p w:rsidR="00C87EBC" w:rsidRDefault="00C87EBC" w:rsidP="00C87EBC">
      <w:pPr>
        <w:spacing w:after="40" w:line="240" w:lineRule="auto"/>
        <w:ind w:firstLine="357"/>
        <w:jc w:val="center"/>
        <w:rPr>
          <w:rFonts w:ascii="Times New Roman" w:eastAsia="Times New Roman" w:hAnsi="Times New Roman"/>
          <w:sz w:val="24"/>
          <w:szCs w:val="24"/>
          <w:lang w:eastAsia="cs-CZ"/>
        </w:rPr>
      </w:pPr>
    </w:p>
    <w:p w:rsidR="00C87EBC" w:rsidRDefault="00C87EBC" w:rsidP="00C87EBC">
      <w:pPr>
        <w:spacing w:after="40" w:line="240" w:lineRule="auto"/>
        <w:ind w:firstLine="357"/>
        <w:jc w:val="center"/>
        <w:rPr>
          <w:rFonts w:ascii="Times New Roman" w:eastAsia="Times New Roman" w:hAnsi="Times New Roman"/>
          <w:sz w:val="24"/>
          <w:szCs w:val="24"/>
          <w:lang w:eastAsia="cs-CZ"/>
        </w:rPr>
      </w:pPr>
    </w:p>
    <w:p w:rsidR="0038417E" w:rsidRDefault="00C87EBC" w:rsidP="00C87EBC">
      <w:r>
        <w:rPr>
          <w:rFonts w:ascii="Times New Roman" w:eastAsia="Times New Roman" w:hAnsi="Times New Roman"/>
          <w:sz w:val="24"/>
          <w:szCs w:val="24"/>
          <w:lang w:eastAsia="cs-CZ"/>
        </w:rPr>
        <w:t>Vyvěšeno:</w:t>
      </w:r>
      <w:r w:rsidR="00C51C58">
        <w:rPr>
          <w:rFonts w:ascii="Times New Roman" w:eastAsia="Times New Roman" w:hAnsi="Times New Roman"/>
          <w:sz w:val="24"/>
          <w:szCs w:val="24"/>
          <w:lang w:eastAsia="cs-CZ"/>
        </w:rPr>
        <w:t xml:space="preserve">  </w:t>
      </w:r>
      <w:proofErr w:type="gramStart"/>
      <w:r w:rsidR="00C51C58">
        <w:rPr>
          <w:rFonts w:ascii="Times New Roman" w:eastAsia="Times New Roman" w:hAnsi="Times New Roman"/>
          <w:sz w:val="24"/>
          <w:szCs w:val="24"/>
          <w:lang w:eastAsia="cs-CZ"/>
        </w:rPr>
        <w:t>13.3.2018</w:t>
      </w:r>
      <w:proofErr w:type="gramEnd"/>
      <w:r w:rsidR="00E56496">
        <w:rPr>
          <w:rFonts w:ascii="Times New Roman" w:eastAsia="Times New Roman" w:hAnsi="Times New Roman"/>
          <w:sz w:val="24"/>
          <w:szCs w:val="24"/>
          <w:lang w:eastAsia="cs-CZ"/>
        </w:rPr>
        <w:tab/>
        <w:t xml:space="preserve">                 </w:t>
      </w:r>
      <w:r w:rsidR="007A1FA0">
        <w:rPr>
          <w:rFonts w:ascii="Times New Roman" w:eastAsia="Times New Roman" w:hAnsi="Times New Roman"/>
          <w:sz w:val="24"/>
          <w:szCs w:val="24"/>
          <w:lang w:eastAsia="cs-CZ"/>
        </w:rPr>
        <w:t xml:space="preserve">                                        </w:t>
      </w:r>
      <w:r w:rsidR="00E56496">
        <w:rPr>
          <w:rFonts w:ascii="Times New Roman" w:eastAsia="Times New Roman" w:hAnsi="Times New Roman"/>
          <w:sz w:val="24"/>
          <w:szCs w:val="24"/>
          <w:lang w:eastAsia="cs-CZ"/>
        </w:rPr>
        <w:t xml:space="preserve"> Sejmuto:  </w:t>
      </w:r>
    </w:p>
    <w:sectPr w:rsidR="00384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2085B"/>
    <w:multiLevelType w:val="hybridMultilevel"/>
    <w:tmpl w:val="0E7AC774"/>
    <w:lvl w:ilvl="0" w:tplc="9ED85A84">
      <w:start w:val="1"/>
      <w:numFmt w:val="upperRoman"/>
      <w:lvlText w:val="%1."/>
      <w:lvlJc w:val="left"/>
      <w:pPr>
        <w:ind w:left="840" w:hanging="720"/>
      </w:pPr>
      <w:rPr>
        <w:b/>
      </w:rPr>
    </w:lvl>
    <w:lvl w:ilvl="1" w:tplc="04050019">
      <w:start w:val="1"/>
      <w:numFmt w:val="lowerLetter"/>
      <w:lvlText w:val="%2."/>
      <w:lvlJc w:val="left"/>
      <w:pPr>
        <w:ind w:left="1200" w:hanging="360"/>
      </w:pPr>
    </w:lvl>
    <w:lvl w:ilvl="2" w:tplc="0405001B">
      <w:start w:val="1"/>
      <w:numFmt w:val="lowerRoman"/>
      <w:lvlText w:val="%3."/>
      <w:lvlJc w:val="right"/>
      <w:pPr>
        <w:ind w:left="1920" w:hanging="180"/>
      </w:pPr>
    </w:lvl>
    <w:lvl w:ilvl="3" w:tplc="0405000F">
      <w:start w:val="1"/>
      <w:numFmt w:val="decimal"/>
      <w:lvlText w:val="%4."/>
      <w:lvlJc w:val="left"/>
      <w:pPr>
        <w:ind w:left="2640" w:hanging="360"/>
      </w:pPr>
    </w:lvl>
    <w:lvl w:ilvl="4" w:tplc="04050019">
      <w:start w:val="1"/>
      <w:numFmt w:val="lowerLetter"/>
      <w:lvlText w:val="%5."/>
      <w:lvlJc w:val="left"/>
      <w:pPr>
        <w:ind w:left="3360" w:hanging="360"/>
      </w:pPr>
    </w:lvl>
    <w:lvl w:ilvl="5" w:tplc="0405001B">
      <w:start w:val="1"/>
      <w:numFmt w:val="lowerRoman"/>
      <w:lvlText w:val="%6."/>
      <w:lvlJc w:val="right"/>
      <w:pPr>
        <w:ind w:left="4080" w:hanging="180"/>
      </w:pPr>
    </w:lvl>
    <w:lvl w:ilvl="6" w:tplc="0405000F">
      <w:start w:val="1"/>
      <w:numFmt w:val="decimal"/>
      <w:lvlText w:val="%7."/>
      <w:lvlJc w:val="left"/>
      <w:pPr>
        <w:ind w:left="4800" w:hanging="360"/>
      </w:pPr>
    </w:lvl>
    <w:lvl w:ilvl="7" w:tplc="04050019">
      <w:start w:val="1"/>
      <w:numFmt w:val="lowerLetter"/>
      <w:lvlText w:val="%8."/>
      <w:lvlJc w:val="left"/>
      <w:pPr>
        <w:ind w:left="5520" w:hanging="360"/>
      </w:pPr>
    </w:lvl>
    <w:lvl w:ilvl="8" w:tplc="0405001B">
      <w:start w:val="1"/>
      <w:numFmt w:val="lowerRoman"/>
      <w:lvlText w:val="%9."/>
      <w:lvlJc w:val="right"/>
      <w:pPr>
        <w:ind w:left="6240" w:hanging="180"/>
      </w:pPr>
    </w:lvl>
  </w:abstractNum>
  <w:abstractNum w:abstractNumId="1" w15:restartNumberingAfterBreak="0">
    <w:nsid w:val="6ABB6568"/>
    <w:multiLevelType w:val="hybridMultilevel"/>
    <w:tmpl w:val="A656E01C"/>
    <w:lvl w:ilvl="0" w:tplc="92880CDC">
      <w:start w:val="6"/>
      <w:numFmt w:val="upperRoman"/>
      <w:lvlText w:val="%1."/>
      <w:lvlJc w:val="left"/>
      <w:pPr>
        <w:ind w:left="840" w:hanging="720"/>
      </w:pPr>
      <w:rPr>
        <w:b/>
      </w:rPr>
    </w:lvl>
    <w:lvl w:ilvl="1" w:tplc="04050019">
      <w:start w:val="1"/>
      <w:numFmt w:val="lowerLetter"/>
      <w:lvlText w:val="%2."/>
      <w:lvlJc w:val="left"/>
      <w:pPr>
        <w:ind w:left="1200" w:hanging="360"/>
      </w:pPr>
    </w:lvl>
    <w:lvl w:ilvl="2" w:tplc="0405001B">
      <w:start w:val="1"/>
      <w:numFmt w:val="lowerRoman"/>
      <w:lvlText w:val="%3."/>
      <w:lvlJc w:val="right"/>
      <w:pPr>
        <w:ind w:left="1920" w:hanging="180"/>
      </w:pPr>
    </w:lvl>
    <w:lvl w:ilvl="3" w:tplc="0405000F">
      <w:start w:val="1"/>
      <w:numFmt w:val="decimal"/>
      <w:lvlText w:val="%4."/>
      <w:lvlJc w:val="left"/>
      <w:pPr>
        <w:ind w:left="2640" w:hanging="360"/>
      </w:pPr>
    </w:lvl>
    <w:lvl w:ilvl="4" w:tplc="04050019">
      <w:start w:val="1"/>
      <w:numFmt w:val="lowerLetter"/>
      <w:lvlText w:val="%5."/>
      <w:lvlJc w:val="left"/>
      <w:pPr>
        <w:ind w:left="3360" w:hanging="360"/>
      </w:pPr>
    </w:lvl>
    <w:lvl w:ilvl="5" w:tplc="0405001B">
      <w:start w:val="1"/>
      <w:numFmt w:val="lowerRoman"/>
      <w:lvlText w:val="%6."/>
      <w:lvlJc w:val="right"/>
      <w:pPr>
        <w:ind w:left="4080" w:hanging="180"/>
      </w:pPr>
    </w:lvl>
    <w:lvl w:ilvl="6" w:tplc="0405000F">
      <w:start w:val="1"/>
      <w:numFmt w:val="decimal"/>
      <w:lvlText w:val="%7."/>
      <w:lvlJc w:val="left"/>
      <w:pPr>
        <w:ind w:left="4800" w:hanging="360"/>
      </w:pPr>
    </w:lvl>
    <w:lvl w:ilvl="7" w:tplc="04050019">
      <w:start w:val="1"/>
      <w:numFmt w:val="lowerLetter"/>
      <w:lvlText w:val="%8."/>
      <w:lvlJc w:val="left"/>
      <w:pPr>
        <w:ind w:left="5520" w:hanging="360"/>
      </w:pPr>
    </w:lvl>
    <w:lvl w:ilvl="8" w:tplc="0405001B">
      <w:start w:val="1"/>
      <w:numFmt w:val="lowerRoman"/>
      <w:lvlText w:val="%9."/>
      <w:lvlJc w:val="right"/>
      <w:pPr>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BC"/>
    <w:rsid w:val="00045C94"/>
    <w:rsid w:val="000713E7"/>
    <w:rsid w:val="000F430E"/>
    <w:rsid w:val="000F7116"/>
    <w:rsid w:val="001F22D5"/>
    <w:rsid w:val="001F56DF"/>
    <w:rsid w:val="0020402B"/>
    <w:rsid w:val="002A596C"/>
    <w:rsid w:val="002F0C15"/>
    <w:rsid w:val="00306C11"/>
    <w:rsid w:val="003115F5"/>
    <w:rsid w:val="0038417E"/>
    <w:rsid w:val="004A71A5"/>
    <w:rsid w:val="00500B75"/>
    <w:rsid w:val="00510D12"/>
    <w:rsid w:val="00534737"/>
    <w:rsid w:val="005B265F"/>
    <w:rsid w:val="006075D0"/>
    <w:rsid w:val="006350F2"/>
    <w:rsid w:val="006E3FF0"/>
    <w:rsid w:val="00723734"/>
    <w:rsid w:val="007355F1"/>
    <w:rsid w:val="00740E86"/>
    <w:rsid w:val="00741E15"/>
    <w:rsid w:val="007A1FA0"/>
    <w:rsid w:val="007B11BF"/>
    <w:rsid w:val="00871FB3"/>
    <w:rsid w:val="008920A3"/>
    <w:rsid w:val="008D3E94"/>
    <w:rsid w:val="008F1252"/>
    <w:rsid w:val="009A57C4"/>
    <w:rsid w:val="009B58B9"/>
    <w:rsid w:val="009D5338"/>
    <w:rsid w:val="00A9504E"/>
    <w:rsid w:val="00B24983"/>
    <w:rsid w:val="00B332B8"/>
    <w:rsid w:val="00BB7ECC"/>
    <w:rsid w:val="00BF01B6"/>
    <w:rsid w:val="00BF623D"/>
    <w:rsid w:val="00C51C58"/>
    <w:rsid w:val="00C87EBC"/>
    <w:rsid w:val="00CD0E34"/>
    <w:rsid w:val="00D3481D"/>
    <w:rsid w:val="00D51CA2"/>
    <w:rsid w:val="00E5303E"/>
    <w:rsid w:val="00E56496"/>
    <w:rsid w:val="00F714FC"/>
    <w:rsid w:val="00FC6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F6E5-9ECE-403D-9A04-33FE21FF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EBC"/>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7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71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1126</Words>
  <Characters>6650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Legerová</dc:creator>
  <cp:keywords/>
  <dc:description/>
  <cp:lastModifiedBy>Eva Legerová</cp:lastModifiedBy>
  <cp:revision>6</cp:revision>
  <cp:lastPrinted>2018-03-13T08:09:00Z</cp:lastPrinted>
  <dcterms:created xsi:type="dcterms:W3CDTF">2018-03-05T14:41:00Z</dcterms:created>
  <dcterms:modified xsi:type="dcterms:W3CDTF">2018-03-13T08:15:00Z</dcterms:modified>
</cp:coreProperties>
</file>